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D4" w:rsidRPr="005361D4" w:rsidRDefault="005361D4" w:rsidP="005361D4">
      <w:pPr>
        <w:spacing w:line="480" w:lineRule="auto"/>
        <w:jc w:val="center"/>
        <w:rPr>
          <w:rFonts w:ascii="Times New Roman" w:hAnsi="Times New Roman"/>
          <w:sz w:val="24"/>
          <w:szCs w:val="24"/>
        </w:rPr>
      </w:pPr>
      <w:r w:rsidRPr="00256345">
        <w:rPr>
          <w:rFonts w:ascii="Times New Roman" w:hAnsi="Times New Roman"/>
          <w:sz w:val="24"/>
          <w:szCs w:val="24"/>
        </w:rPr>
        <w:t xml:space="preserve">(Previously published in </w:t>
      </w:r>
      <w:r w:rsidRPr="00256345">
        <w:rPr>
          <w:rFonts w:ascii="Times New Roman" w:hAnsi="Times New Roman"/>
          <w:i/>
          <w:sz w:val="24"/>
          <w:szCs w:val="24"/>
        </w:rPr>
        <w:t>The Legal Intelligencer</w:t>
      </w:r>
      <w:r w:rsidRPr="00256345">
        <w:rPr>
          <w:rFonts w:ascii="Times New Roman" w:hAnsi="Times New Roman"/>
          <w:sz w:val="24"/>
          <w:szCs w:val="24"/>
        </w:rPr>
        <w:t xml:space="preserve">, </w:t>
      </w:r>
      <w:r>
        <w:rPr>
          <w:rFonts w:ascii="Times New Roman" w:hAnsi="Times New Roman"/>
          <w:sz w:val="24"/>
          <w:szCs w:val="24"/>
        </w:rPr>
        <w:t>January 10, 2012</w:t>
      </w:r>
      <w:r w:rsidRPr="00256345">
        <w:rPr>
          <w:rFonts w:ascii="Times New Roman" w:hAnsi="Times New Roman"/>
          <w:sz w:val="24"/>
          <w:szCs w:val="24"/>
        </w:rPr>
        <w:t>)</w:t>
      </w:r>
    </w:p>
    <w:p w:rsidR="00917ABE" w:rsidRPr="000F02AC" w:rsidRDefault="00917ABE" w:rsidP="00917ABE">
      <w:pPr>
        <w:spacing w:line="480" w:lineRule="auto"/>
        <w:jc w:val="center"/>
        <w:rPr>
          <w:rFonts w:ascii="Times New Roman" w:hAnsi="Times New Roman" w:cs="Times New Roman"/>
          <w:b/>
          <w:sz w:val="24"/>
          <w:szCs w:val="24"/>
          <w:u w:val="single"/>
        </w:rPr>
      </w:pPr>
      <w:r w:rsidRPr="000F02AC">
        <w:rPr>
          <w:rFonts w:ascii="Times New Roman" w:hAnsi="Times New Roman" w:cs="Times New Roman"/>
          <w:b/>
          <w:sz w:val="24"/>
          <w:szCs w:val="24"/>
          <w:u w:val="single"/>
        </w:rPr>
        <w:t>A New Resource</w:t>
      </w:r>
      <w:r w:rsidR="00184E9B" w:rsidRPr="000F02AC">
        <w:rPr>
          <w:rFonts w:ascii="Times New Roman" w:hAnsi="Times New Roman" w:cs="Times New Roman"/>
          <w:b/>
          <w:sz w:val="24"/>
          <w:szCs w:val="24"/>
          <w:u w:val="single"/>
        </w:rPr>
        <w:t xml:space="preserve"> </w:t>
      </w:r>
      <w:proofErr w:type="gramStart"/>
      <w:r w:rsidR="00184E9B" w:rsidRPr="000F02AC">
        <w:rPr>
          <w:rFonts w:ascii="Times New Roman" w:hAnsi="Times New Roman" w:cs="Times New Roman"/>
          <w:b/>
          <w:sz w:val="24"/>
          <w:szCs w:val="24"/>
          <w:u w:val="single"/>
        </w:rPr>
        <w:t>For</w:t>
      </w:r>
      <w:proofErr w:type="gramEnd"/>
      <w:r w:rsidRPr="000F02AC">
        <w:rPr>
          <w:rFonts w:ascii="Times New Roman" w:hAnsi="Times New Roman" w:cs="Times New Roman"/>
          <w:b/>
          <w:sz w:val="24"/>
          <w:szCs w:val="24"/>
          <w:u w:val="single"/>
        </w:rPr>
        <w:t xml:space="preserve"> Criminal Discovery</w:t>
      </w:r>
    </w:p>
    <w:p w:rsidR="00C5378F" w:rsidRPr="000F02AC" w:rsidRDefault="00C5378F" w:rsidP="00917ABE">
      <w:pPr>
        <w:spacing w:line="480" w:lineRule="auto"/>
        <w:jc w:val="center"/>
        <w:rPr>
          <w:rFonts w:ascii="Times New Roman" w:hAnsi="Times New Roman" w:cs="Times New Roman"/>
          <w:sz w:val="24"/>
          <w:szCs w:val="24"/>
        </w:rPr>
      </w:pPr>
      <w:r w:rsidRPr="000F02AC">
        <w:rPr>
          <w:rFonts w:ascii="Times New Roman" w:hAnsi="Times New Roman" w:cs="Times New Roman"/>
          <w:sz w:val="24"/>
          <w:szCs w:val="24"/>
        </w:rPr>
        <w:t xml:space="preserve">A Review of </w:t>
      </w:r>
      <w:r w:rsidRPr="000F02AC">
        <w:rPr>
          <w:rFonts w:ascii="Times New Roman" w:hAnsi="Times New Roman" w:cs="Times New Roman"/>
          <w:i/>
          <w:sz w:val="24"/>
          <w:szCs w:val="24"/>
        </w:rPr>
        <w:t>Federal Criminal Discovery</w:t>
      </w:r>
      <w:r w:rsidR="005E322A" w:rsidRPr="000F02AC">
        <w:rPr>
          <w:rFonts w:ascii="Times New Roman" w:hAnsi="Times New Roman" w:cs="Times New Roman"/>
          <w:sz w:val="24"/>
          <w:szCs w:val="24"/>
        </w:rPr>
        <w:t xml:space="preserve"> by Cary, Singer</w:t>
      </w:r>
      <w:r w:rsidR="00007350" w:rsidRPr="000F02AC">
        <w:rPr>
          <w:rFonts w:ascii="Times New Roman" w:hAnsi="Times New Roman" w:cs="Times New Roman"/>
          <w:sz w:val="24"/>
          <w:szCs w:val="24"/>
        </w:rPr>
        <w:t>,</w:t>
      </w:r>
      <w:r w:rsidR="005E322A" w:rsidRPr="000F02AC">
        <w:rPr>
          <w:rFonts w:ascii="Times New Roman" w:hAnsi="Times New Roman" w:cs="Times New Roman"/>
          <w:sz w:val="24"/>
          <w:szCs w:val="24"/>
        </w:rPr>
        <w:t xml:space="preserve"> and</w:t>
      </w:r>
      <w:r w:rsidR="00007350" w:rsidRPr="000F02AC">
        <w:rPr>
          <w:rFonts w:ascii="Times New Roman" w:hAnsi="Times New Roman" w:cs="Times New Roman"/>
          <w:sz w:val="24"/>
          <w:szCs w:val="24"/>
        </w:rPr>
        <w:t xml:space="preserve"> </w:t>
      </w:r>
      <w:r w:rsidR="005E322A" w:rsidRPr="000F02AC">
        <w:rPr>
          <w:rFonts w:ascii="Times New Roman" w:hAnsi="Times New Roman" w:cs="Times New Roman"/>
          <w:sz w:val="24"/>
          <w:szCs w:val="24"/>
        </w:rPr>
        <w:t>Latcovich</w:t>
      </w:r>
    </w:p>
    <w:p w:rsidR="00917ABE" w:rsidRPr="000F02AC" w:rsidRDefault="00917ABE" w:rsidP="00917ABE">
      <w:pPr>
        <w:spacing w:line="480" w:lineRule="auto"/>
        <w:jc w:val="center"/>
        <w:rPr>
          <w:rFonts w:ascii="Times New Roman" w:hAnsi="Times New Roman" w:cs="Times New Roman"/>
          <w:sz w:val="24"/>
          <w:szCs w:val="24"/>
        </w:rPr>
      </w:pPr>
      <w:r w:rsidRPr="000F02AC">
        <w:rPr>
          <w:rFonts w:ascii="Times New Roman" w:hAnsi="Times New Roman" w:cs="Times New Roman"/>
          <w:sz w:val="24"/>
          <w:szCs w:val="24"/>
        </w:rPr>
        <w:t>By: Peter Vaira</w:t>
      </w:r>
    </w:p>
    <w:p w:rsidR="00161D43" w:rsidRPr="000F02AC" w:rsidRDefault="00161D43" w:rsidP="007D3E47">
      <w:pPr>
        <w:spacing w:line="480" w:lineRule="auto"/>
        <w:ind w:firstLine="720"/>
        <w:jc w:val="both"/>
        <w:rPr>
          <w:rFonts w:ascii="Times New Roman" w:hAnsi="Times New Roman" w:cs="Times New Roman"/>
          <w:sz w:val="24"/>
          <w:szCs w:val="24"/>
        </w:rPr>
      </w:pPr>
      <w:r w:rsidRPr="000F02AC">
        <w:rPr>
          <w:rFonts w:ascii="Times New Roman" w:hAnsi="Times New Roman" w:cs="Times New Roman"/>
          <w:sz w:val="24"/>
          <w:szCs w:val="24"/>
        </w:rPr>
        <w:t xml:space="preserve">In </w:t>
      </w:r>
      <w:r w:rsidR="00D21721" w:rsidRPr="000F02AC">
        <w:rPr>
          <w:rFonts w:ascii="Times New Roman" w:hAnsi="Times New Roman" w:cs="Times New Roman"/>
          <w:sz w:val="24"/>
          <w:szCs w:val="24"/>
        </w:rPr>
        <w:t xml:space="preserve">federal </w:t>
      </w:r>
      <w:r w:rsidRPr="000F02AC">
        <w:rPr>
          <w:rFonts w:ascii="Times New Roman" w:hAnsi="Times New Roman" w:cs="Times New Roman"/>
          <w:sz w:val="24"/>
          <w:szCs w:val="24"/>
        </w:rPr>
        <w:t>civil litigation there is a</w:t>
      </w:r>
      <w:r w:rsidR="00D21721" w:rsidRPr="000F02AC">
        <w:rPr>
          <w:rFonts w:ascii="Times New Roman" w:hAnsi="Times New Roman" w:cs="Times New Roman"/>
          <w:sz w:val="24"/>
          <w:szCs w:val="24"/>
        </w:rPr>
        <w:t xml:space="preserve"> well defined procedure for </w:t>
      </w:r>
      <w:r w:rsidRPr="000F02AC">
        <w:rPr>
          <w:rFonts w:ascii="Times New Roman" w:hAnsi="Times New Roman" w:cs="Times New Roman"/>
          <w:sz w:val="24"/>
          <w:szCs w:val="24"/>
        </w:rPr>
        <w:t xml:space="preserve">mutual </w:t>
      </w:r>
      <w:r w:rsidR="00D21721" w:rsidRPr="000F02AC">
        <w:rPr>
          <w:rFonts w:ascii="Times New Roman" w:hAnsi="Times New Roman" w:cs="Times New Roman"/>
          <w:sz w:val="24"/>
          <w:szCs w:val="24"/>
        </w:rPr>
        <w:t xml:space="preserve">discovery </w:t>
      </w:r>
      <w:r w:rsidRPr="000F02AC">
        <w:rPr>
          <w:rFonts w:ascii="Times New Roman" w:hAnsi="Times New Roman" w:cs="Times New Roman"/>
          <w:sz w:val="24"/>
          <w:szCs w:val="24"/>
        </w:rPr>
        <w:t xml:space="preserve">for </w:t>
      </w:r>
      <w:r w:rsidR="00D21721" w:rsidRPr="000F02AC">
        <w:rPr>
          <w:rFonts w:ascii="Times New Roman" w:hAnsi="Times New Roman" w:cs="Times New Roman"/>
          <w:sz w:val="24"/>
          <w:szCs w:val="24"/>
        </w:rPr>
        <w:t xml:space="preserve">all parties. </w:t>
      </w:r>
      <w:r w:rsidR="00651E74">
        <w:rPr>
          <w:rFonts w:ascii="Times New Roman" w:hAnsi="Times New Roman" w:cs="Times New Roman"/>
          <w:sz w:val="24"/>
          <w:szCs w:val="24"/>
        </w:rPr>
        <w:t xml:space="preserve"> </w:t>
      </w:r>
      <w:r w:rsidR="00D21721" w:rsidRPr="000F02AC">
        <w:rPr>
          <w:rFonts w:ascii="Times New Roman" w:hAnsi="Times New Roman" w:cs="Times New Roman"/>
          <w:sz w:val="24"/>
          <w:szCs w:val="24"/>
        </w:rPr>
        <w:t>C</w:t>
      </w:r>
      <w:r w:rsidRPr="000F02AC">
        <w:rPr>
          <w:rFonts w:ascii="Times New Roman" w:hAnsi="Times New Roman" w:cs="Times New Roman"/>
          <w:sz w:val="24"/>
          <w:szCs w:val="24"/>
        </w:rPr>
        <w:t>ivil discovery has become so extensive</w:t>
      </w:r>
      <w:r w:rsidR="00D21721" w:rsidRPr="000F02AC">
        <w:rPr>
          <w:rFonts w:ascii="Times New Roman" w:hAnsi="Times New Roman" w:cs="Times New Roman"/>
          <w:sz w:val="24"/>
          <w:szCs w:val="24"/>
        </w:rPr>
        <w:t xml:space="preserve"> and complex</w:t>
      </w:r>
      <w:r w:rsidRPr="000F02AC">
        <w:rPr>
          <w:rFonts w:ascii="Times New Roman" w:hAnsi="Times New Roman" w:cs="Times New Roman"/>
          <w:sz w:val="24"/>
          <w:szCs w:val="24"/>
        </w:rPr>
        <w:t xml:space="preserve"> that the courts have engaged in efforts to limit the practice, with mixed success.</w:t>
      </w:r>
      <w:r w:rsidR="006F464D" w:rsidRPr="000F02AC">
        <w:rPr>
          <w:rFonts w:ascii="Times New Roman" w:hAnsi="Times New Roman" w:cs="Times New Roman"/>
          <w:sz w:val="24"/>
          <w:szCs w:val="24"/>
        </w:rPr>
        <w:t xml:space="preserve"> </w:t>
      </w:r>
      <w:r w:rsidR="00917ABE" w:rsidRPr="000F02AC">
        <w:rPr>
          <w:rFonts w:ascii="Times New Roman" w:hAnsi="Times New Roman" w:cs="Times New Roman"/>
          <w:sz w:val="24"/>
          <w:szCs w:val="24"/>
        </w:rPr>
        <w:t xml:space="preserve"> </w:t>
      </w:r>
      <w:r w:rsidR="006F464D" w:rsidRPr="000F02AC">
        <w:rPr>
          <w:rFonts w:ascii="Times New Roman" w:hAnsi="Times New Roman" w:cs="Times New Roman"/>
          <w:sz w:val="24"/>
          <w:szCs w:val="24"/>
        </w:rPr>
        <w:t xml:space="preserve">One eastern district judge recently described the scope </w:t>
      </w:r>
      <w:r w:rsidR="000F02AC" w:rsidRPr="000F02AC">
        <w:rPr>
          <w:rFonts w:ascii="Times New Roman" w:hAnsi="Times New Roman" w:cs="Times New Roman"/>
          <w:sz w:val="24"/>
          <w:szCs w:val="24"/>
        </w:rPr>
        <w:t>of e</w:t>
      </w:r>
      <w:r w:rsidR="006F464D" w:rsidRPr="000F02AC">
        <w:rPr>
          <w:rFonts w:ascii="Times New Roman" w:hAnsi="Times New Roman" w:cs="Times New Roman"/>
          <w:sz w:val="24"/>
          <w:szCs w:val="24"/>
        </w:rPr>
        <w:t>-discov</w:t>
      </w:r>
      <w:r w:rsidR="00917ABE" w:rsidRPr="000F02AC">
        <w:rPr>
          <w:rFonts w:ascii="Times New Roman" w:hAnsi="Times New Roman" w:cs="Times New Roman"/>
          <w:sz w:val="24"/>
          <w:szCs w:val="24"/>
        </w:rPr>
        <w:t xml:space="preserve">ery in a case before him as </w:t>
      </w:r>
      <w:r w:rsidR="00FD44AB" w:rsidRPr="000F02AC">
        <w:rPr>
          <w:rFonts w:ascii="Times New Roman" w:hAnsi="Times New Roman" w:cs="Times New Roman"/>
          <w:sz w:val="24"/>
          <w:szCs w:val="24"/>
        </w:rPr>
        <w:t>“staggering”</w:t>
      </w:r>
      <w:r w:rsidR="00917ABE" w:rsidRPr="000F02AC">
        <w:rPr>
          <w:rFonts w:ascii="Times New Roman" w:hAnsi="Times New Roman" w:cs="Times New Roman"/>
          <w:sz w:val="24"/>
          <w:szCs w:val="24"/>
        </w:rPr>
        <w:t>.</w:t>
      </w:r>
      <w:r w:rsidRPr="000F02AC">
        <w:rPr>
          <w:rFonts w:ascii="Times New Roman" w:hAnsi="Times New Roman" w:cs="Times New Roman"/>
          <w:sz w:val="24"/>
          <w:szCs w:val="24"/>
        </w:rPr>
        <w:t xml:space="preserve">  The American College of Trial Lawyers formed a task force to study the growing demands of civil discovery, and in 2008 issued a white paper calling for</w:t>
      </w:r>
      <w:r w:rsidR="00CD2B26" w:rsidRPr="000F02AC">
        <w:rPr>
          <w:rFonts w:ascii="Times New Roman" w:hAnsi="Times New Roman" w:cs="Times New Roman"/>
          <w:sz w:val="24"/>
          <w:szCs w:val="24"/>
        </w:rPr>
        <w:t xml:space="preserve"> reforms including </w:t>
      </w:r>
      <w:r w:rsidR="0013306B">
        <w:rPr>
          <w:rFonts w:ascii="Times New Roman" w:hAnsi="Times New Roman" w:cs="Times New Roman"/>
          <w:sz w:val="24"/>
          <w:szCs w:val="24"/>
        </w:rPr>
        <w:t>a return to fact pleading.</w:t>
      </w:r>
    </w:p>
    <w:p w:rsidR="00917ABE" w:rsidRPr="000F02AC" w:rsidRDefault="00A3126D" w:rsidP="007D3E47">
      <w:pPr>
        <w:spacing w:line="480" w:lineRule="auto"/>
        <w:ind w:firstLine="720"/>
        <w:jc w:val="both"/>
        <w:rPr>
          <w:rFonts w:ascii="Times New Roman" w:hAnsi="Times New Roman" w:cs="Times New Roman"/>
          <w:sz w:val="24"/>
          <w:szCs w:val="24"/>
        </w:rPr>
      </w:pPr>
      <w:r w:rsidRPr="000F02AC">
        <w:rPr>
          <w:rFonts w:ascii="Times New Roman" w:hAnsi="Times New Roman" w:cs="Times New Roman"/>
          <w:sz w:val="24"/>
          <w:szCs w:val="24"/>
        </w:rPr>
        <w:t xml:space="preserve">In contrast discovery in </w:t>
      </w:r>
      <w:r w:rsidR="007361DA">
        <w:rPr>
          <w:rFonts w:ascii="Times New Roman" w:hAnsi="Times New Roman" w:cs="Times New Roman"/>
          <w:sz w:val="24"/>
          <w:szCs w:val="24"/>
        </w:rPr>
        <w:t xml:space="preserve">federal </w:t>
      </w:r>
      <w:r w:rsidRPr="000F02AC">
        <w:rPr>
          <w:rFonts w:ascii="Times New Roman" w:hAnsi="Times New Roman" w:cs="Times New Roman"/>
          <w:sz w:val="24"/>
          <w:szCs w:val="24"/>
        </w:rPr>
        <w:t>criminal cases is severely limited.  The defendant is not entitled to a list of government witnesses, there are no depositions</w:t>
      </w:r>
      <w:r w:rsidR="00CD2B26" w:rsidRPr="000F02AC">
        <w:rPr>
          <w:rFonts w:ascii="Times New Roman" w:hAnsi="Times New Roman" w:cs="Times New Roman"/>
          <w:sz w:val="24"/>
          <w:szCs w:val="24"/>
        </w:rPr>
        <w:t xml:space="preserve"> (except in extremely rare situations approved by the court)</w:t>
      </w:r>
      <w:r w:rsidR="00FA32DB" w:rsidRPr="000F02AC">
        <w:rPr>
          <w:rFonts w:ascii="Times New Roman" w:hAnsi="Times New Roman" w:cs="Times New Roman"/>
          <w:sz w:val="24"/>
          <w:szCs w:val="24"/>
        </w:rPr>
        <w:t xml:space="preserve">, </w:t>
      </w:r>
      <w:r w:rsidR="003708C2" w:rsidRPr="000F02AC">
        <w:rPr>
          <w:rFonts w:ascii="Times New Roman" w:hAnsi="Times New Roman" w:cs="Times New Roman"/>
          <w:sz w:val="24"/>
          <w:szCs w:val="24"/>
        </w:rPr>
        <w:t xml:space="preserve">the use of </w:t>
      </w:r>
      <w:r w:rsidR="00FA32DB" w:rsidRPr="000F02AC">
        <w:rPr>
          <w:rFonts w:ascii="Times New Roman" w:hAnsi="Times New Roman" w:cs="Times New Roman"/>
          <w:sz w:val="24"/>
          <w:szCs w:val="24"/>
        </w:rPr>
        <w:t>subpoenas for</w:t>
      </w:r>
      <w:r w:rsidR="00CD2B26" w:rsidRPr="000F02AC">
        <w:rPr>
          <w:rFonts w:ascii="Times New Roman" w:hAnsi="Times New Roman" w:cs="Times New Roman"/>
          <w:sz w:val="24"/>
          <w:szCs w:val="24"/>
        </w:rPr>
        <w:t xml:space="preserve"> production of</w:t>
      </w:r>
      <w:r w:rsidR="00FA32DB" w:rsidRPr="000F02AC">
        <w:rPr>
          <w:rFonts w:ascii="Times New Roman" w:hAnsi="Times New Roman" w:cs="Times New Roman"/>
          <w:sz w:val="24"/>
          <w:szCs w:val="24"/>
        </w:rPr>
        <w:t xml:space="preserve"> documents</w:t>
      </w:r>
      <w:r w:rsidR="00CD2B26" w:rsidRPr="000F02AC">
        <w:rPr>
          <w:rFonts w:ascii="Times New Roman" w:hAnsi="Times New Roman" w:cs="Times New Roman"/>
          <w:sz w:val="24"/>
          <w:szCs w:val="24"/>
        </w:rPr>
        <w:t xml:space="preserve"> pretrial</w:t>
      </w:r>
      <w:r w:rsidR="00FA32DB" w:rsidRPr="000F02AC">
        <w:rPr>
          <w:rFonts w:ascii="Times New Roman" w:hAnsi="Times New Roman" w:cs="Times New Roman"/>
          <w:sz w:val="24"/>
          <w:szCs w:val="24"/>
        </w:rPr>
        <w:t xml:space="preserve"> </w:t>
      </w:r>
      <w:r w:rsidR="003708C2" w:rsidRPr="000F02AC">
        <w:rPr>
          <w:rFonts w:ascii="Times New Roman" w:hAnsi="Times New Roman" w:cs="Times New Roman"/>
          <w:sz w:val="24"/>
          <w:szCs w:val="24"/>
        </w:rPr>
        <w:t xml:space="preserve">is </w:t>
      </w:r>
      <w:r w:rsidR="00FA32DB" w:rsidRPr="000F02AC">
        <w:rPr>
          <w:rFonts w:ascii="Times New Roman" w:hAnsi="Times New Roman" w:cs="Times New Roman"/>
          <w:sz w:val="24"/>
          <w:szCs w:val="24"/>
        </w:rPr>
        <w:t>very restricted, and</w:t>
      </w:r>
      <w:r w:rsidR="00CE607C" w:rsidRPr="000F02AC">
        <w:rPr>
          <w:rFonts w:ascii="Times New Roman" w:hAnsi="Times New Roman" w:cs="Times New Roman"/>
          <w:sz w:val="24"/>
          <w:szCs w:val="24"/>
        </w:rPr>
        <w:t xml:space="preserve"> the defendant’s </w:t>
      </w:r>
      <w:r w:rsidR="00FA32DB" w:rsidRPr="000F02AC">
        <w:rPr>
          <w:rFonts w:ascii="Times New Roman" w:hAnsi="Times New Roman" w:cs="Times New Roman"/>
          <w:sz w:val="24"/>
          <w:szCs w:val="24"/>
        </w:rPr>
        <w:t>requests for details</w:t>
      </w:r>
      <w:r w:rsidR="0013306B">
        <w:rPr>
          <w:rFonts w:ascii="Times New Roman" w:hAnsi="Times New Roman" w:cs="Times New Roman"/>
          <w:sz w:val="24"/>
          <w:szCs w:val="24"/>
        </w:rPr>
        <w:t xml:space="preserve"> of the government’s allegations by means of</w:t>
      </w:r>
      <w:r w:rsidR="00FA32DB" w:rsidRPr="000F02AC">
        <w:rPr>
          <w:rFonts w:ascii="Times New Roman" w:hAnsi="Times New Roman" w:cs="Times New Roman"/>
          <w:sz w:val="24"/>
          <w:szCs w:val="24"/>
        </w:rPr>
        <w:t xml:space="preserve"> </w:t>
      </w:r>
      <w:r w:rsidR="000F02AC" w:rsidRPr="000F02AC">
        <w:rPr>
          <w:rFonts w:ascii="Times New Roman" w:hAnsi="Times New Roman" w:cs="Times New Roman"/>
          <w:sz w:val="24"/>
          <w:szCs w:val="24"/>
        </w:rPr>
        <w:t>a bill</w:t>
      </w:r>
      <w:r w:rsidR="00FA32DB" w:rsidRPr="000F02AC">
        <w:rPr>
          <w:rFonts w:ascii="Times New Roman" w:hAnsi="Times New Roman" w:cs="Times New Roman"/>
          <w:sz w:val="24"/>
          <w:szCs w:val="24"/>
        </w:rPr>
        <w:t xml:space="preserve"> of</w:t>
      </w:r>
      <w:r w:rsidR="00C5378F" w:rsidRPr="000F02AC">
        <w:rPr>
          <w:rFonts w:ascii="Times New Roman" w:hAnsi="Times New Roman" w:cs="Times New Roman"/>
          <w:sz w:val="24"/>
          <w:szCs w:val="24"/>
        </w:rPr>
        <w:t xml:space="preserve"> particulars are </w:t>
      </w:r>
      <w:r w:rsidR="000F02AC" w:rsidRPr="000F02AC">
        <w:rPr>
          <w:rFonts w:ascii="Times New Roman" w:hAnsi="Times New Roman" w:cs="Times New Roman"/>
          <w:sz w:val="24"/>
          <w:szCs w:val="24"/>
        </w:rPr>
        <w:t xml:space="preserve">denied </w:t>
      </w:r>
      <w:r w:rsidR="00322B57">
        <w:rPr>
          <w:rFonts w:ascii="Times New Roman" w:hAnsi="Times New Roman" w:cs="Times New Roman"/>
          <w:sz w:val="24"/>
          <w:szCs w:val="24"/>
        </w:rPr>
        <w:t xml:space="preserve">by the </w:t>
      </w:r>
      <w:r w:rsidR="007361DA">
        <w:rPr>
          <w:rFonts w:ascii="Times New Roman" w:hAnsi="Times New Roman" w:cs="Times New Roman"/>
          <w:sz w:val="24"/>
          <w:szCs w:val="24"/>
        </w:rPr>
        <w:t>c</w:t>
      </w:r>
      <w:r w:rsidR="00322B57">
        <w:rPr>
          <w:rFonts w:ascii="Times New Roman" w:hAnsi="Times New Roman" w:cs="Times New Roman"/>
          <w:sz w:val="24"/>
          <w:szCs w:val="24"/>
        </w:rPr>
        <w:t xml:space="preserve">ourts </w:t>
      </w:r>
      <w:r w:rsidR="000F02AC" w:rsidRPr="000F02AC">
        <w:rPr>
          <w:rFonts w:ascii="Times New Roman" w:hAnsi="Times New Roman" w:cs="Times New Roman"/>
          <w:sz w:val="24"/>
          <w:szCs w:val="24"/>
        </w:rPr>
        <w:t>over ninety</w:t>
      </w:r>
      <w:r w:rsidR="00FA32DB" w:rsidRPr="000F02AC">
        <w:rPr>
          <w:rFonts w:ascii="Times New Roman" w:hAnsi="Times New Roman" w:cs="Times New Roman"/>
          <w:sz w:val="24"/>
          <w:szCs w:val="24"/>
        </w:rPr>
        <w:t xml:space="preserve"> percent of the time.  The sparse criminal discovery is the result of a long held philosophy by the courts and </w:t>
      </w:r>
      <w:r w:rsidR="009A1C0E" w:rsidRPr="000F02AC">
        <w:rPr>
          <w:rFonts w:ascii="Times New Roman" w:hAnsi="Times New Roman" w:cs="Times New Roman"/>
          <w:sz w:val="24"/>
          <w:szCs w:val="24"/>
        </w:rPr>
        <w:t>congress</w:t>
      </w:r>
      <w:r w:rsidR="003708C2" w:rsidRPr="000F02AC">
        <w:rPr>
          <w:rFonts w:ascii="Times New Roman" w:hAnsi="Times New Roman" w:cs="Times New Roman"/>
          <w:sz w:val="24"/>
          <w:szCs w:val="24"/>
        </w:rPr>
        <w:t>,</w:t>
      </w:r>
      <w:r w:rsidR="00FA32DB" w:rsidRPr="000F02AC">
        <w:rPr>
          <w:rFonts w:ascii="Times New Roman" w:hAnsi="Times New Roman" w:cs="Times New Roman"/>
          <w:sz w:val="24"/>
          <w:szCs w:val="24"/>
        </w:rPr>
        <w:t xml:space="preserve"> that if the defendant is provided with a list of witnesses and the evidence against him, the defendant will intimidate the witnesses and manufacture a</w:t>
      </w:r>
      <w:r w:rsidR="00D2217F" w:rsidRPr="000F02AC">
        <w:rPr>
          <w:rFonts w:ascii="Times New Roman" w:hAnsi="Times New Roman" w:cs="Times New Roman"/>
          <w:sz w:val="24"/>
          <w:szCs w:val="24"/>
        </w:rPr>
        <w:t xml:space="preserve"> false</w:t>
      </w:r>
      <w:r w:rsidR="00FA32DB" w:rsidRPr="000F02AC">
        <w:rPr>
          <w:rFonts w:ascii="Times New Roman" w:hAnsi="Times New Roman" w:cs="Times New Roman"/>
          <w:sz w:val="24"/>
          <w:szCs w:val="24"/>
        </w:rPr>
        <w:t xml:space="preserve"> exculpatory defense.  Indeed, Judge Learned Hand, writing an opinion in a criminal appeal said, “Why . . .</w:t>
      </w:r>
      <w:r w:rsidR="00651E74">
        <w:rPr>
          <w:rFonts w:ascii="Times New Roman" w:hAnsi="Times New Roman" w:cs="Times New Roman"/>
          <w:sz w:val="24"/>
          <w:szCs w:val="24"/>
        </w:rPr>
        <w:t xml:space="preserve"> </w:t>
      </w:r>
      <w:r w:rsidR="003708C2" w:rsidRPr="000F02AC">
        <w:rPr>
          <w:rFonts w:ascii="Times New Roman" w:hAnsi="Times New Roman" w:cs="Times New Roman"/>
          <w:sz w:val="24"/>
          <w:szCs w:val="24"/>
        </w:rPr>
        <w:t xml:space="preserve">he </w:t>
      </w:r>
      <w:r w:rsidR="0050271F" w:rsidRPr="000F02AC">
        <w:rPr>
          <w:rFonts w:ascii="Times New Roman" w:hAnsi="Times New Roman" w:cs="Times New Roman"/>
          <w:sz w:val="24"/>
          <w:szCs w:val="24"/>
        </w:rPr>
        <w:t>[</w:t>
      </w:r>
      <w:r w:rsidR="003708C2" w:rsidRPr="000F02AC">
        <w:rPr>
          <w:rFonts w:ascii="Times New Roman" w:hAnsi="Times New Roman" w:cs="Times New Roman"/>
          <w:sz w:val="24"/>
          <w:szCs w:val="24"/>
        </w:rPr>
        <w:t>the defendant</w:t>
      </w:r>
      <w:r w:rsidR="0050271F" w:rsidRPr="000F02AC">
        <w:rPr>
          <w:rFonts w:ascii="Times New Roman" w:hAnsi="Times New Roman" w:cs="Times New Roman"/>
          <w:sz w:val="24"/>
          <w:szCs w:val="24"/>
        </w:rPr>
        <w:t>]</w:t>
      </w:r>
      <w:r w:rsidR="003708C2" w:rsidRPr="000F02AC">
        <w:rPr>
          <w:rFonts w:ascii="Times New Roman" w:hAnsi="Times New Roman" w:cs="Times New Roman"/>
          <w:sz w:val="24"/>
          <w:szCs w:val="24"/>
        </w:rPr>
        <w:t xml:space="preserve"> should in advance have the whole evidence against him to pick over at his leisure and make his defense fairly or foully, I hav</w:t>
      </w:r>
      <w:r w:rsidR="00917ABE" w:rsidRPr="000F02AC">
        <w:rPr>
          <w:rFonts w:ascii="Times New Roman" w:hAnsi="Times New Roman" w:cs="Times New Roman"/>
          <w:sz w:val="24"/>
          <w:szCs w:val="24"/>
        </w:rPr>
        <w:t>e never been able to see . . .”</w:t>
      </w:r>
      <w:r w:rsidR="003708C2" w:rsidRPr="000F02AC">
        <w:rPr>
          <w:rFonts w:ascii="Times New Roman" w:hAnsi="Times New Roman" w:cs="Times New Roman"/>
          <w:sz w:val="24"/>
          <w:szCs w:val="24"/>
        </w:rPr>
        <w:t xml:space="preserve">  This was often </w:t>
      </w:r>
      <w:r w:rsidR="00370C06" w:rsidRPr="000F02AC">
        <w:rPr>
          <w:rFonts w:ascii="Times New Roman" w:hAnsi="Times New Roman" w:cs="Times New Roman"/>
          <w:sz w:val="24"/>
          <w:szCs w:val="24"/>
        </w:rPr>
        <w:t xml:space="preserve">derisively </w:t>
      </w:r>
      <w:r w:rsidR="003708C2" w:rsidRPr="000F02AC">
        <w:rPr>
          <w:rFonts w:ascii="Times New Roman" w:hAnsi="Times New Roman" w:cs="Times New Roman"/>
          <w:sz w:val="24"/>
          <w:szCs w:val="24"/>
        </w:rPr>
        <w:t>referred to as the “poor crook</w:t>
      </w:r>
      <w:r w:rsidR="00651E74">
        <w:rPr>
          <w:rFonts w:ascii="Times New Roman" w:hAnsi="Times New Roman" w:cs="Times New Roman"/>
          <w:sz w:val="24"/>
          <w:szCs w:val="24"/>
        </w:rPr>
        <w:t>”</w:t>
      </w:r>
      <w:r w:rsidR="003708C2" w:rsidRPr="000F02AC">
        <w:rPr>
          <w:rFonts w:ascii="Times New Roman" w:hAnsi="Times New Roman" w:cs="Times New Roman"/>
          <w:sz w:val="24"/>
          <w:szCs w:val="24"/>
        </w:rPr>
        <w:t xml:space="preserve"> theory.  It is an old saw that continues to this day.</w:t>
      </w:r>
    </w:p>
    <w:p w:rsidR="0002767C" w:rsidRPr="000F02AC" w:rsidRDefault="003016A3" w:rsidP="007D3E47">
      <w:pPr>
        <w:spacing w:line="480" w:lineRule="auto"/>
        <w:ind w:firstLine="720"/>
        <w:jc w:val="both"/>
        <w:rPr>
          <w:rFonts w:ascii="Times New Roman" w:hAnsi="Times New Roman" w:cs="Times New Roman"/>
          <w:sz w:val="24"/>
          <w:szCs w:val="24"/>
        </w:rPr>
      </w:pPr>
      <w:r w:rsidRPr="000F02AC">
        <w:rPr>
          <w:rFonts w:ascii="Times New Roman" w:hAnsi="Times New Roman" w:cs="Times New Roman"/>
          <w:sz w:val="24"/>
          <w:szCs w:val="24"/>
        </w:rPr>
        <w:lastRenderedPageBreak/>
        <w:t>Because there is such a dearth of</w:t>
      </w:r>
      <w:r w:rsidR="006F464D" w:rsidRPr="000F02AC">
        <w:rPr>
          <w:rFonts w:ascii="Times New Roman" w:hAnsi="Times New Roman" w:cs="Times New Roman"/>
          <w:sz w:val="24"/>
          <w:szCs w:val="24"/>
        </w:rPr>
        <w:t xml:space="preserve"> criminal</w:t>
      </w:r>
      <w:r w:rsidRPr="000F02AC">
        <w:rPr>
          <w:rFonts w:ascii="Times New Roman" w:hAnsi="Times New Roman" w:cs="Times New Roman"/>
          <w:sz w:val="24"/>
          <w:szCs w:val="24"/>
        </w:rPr>
        <w:t xml:space="preserve"> discovery there are few meaningful publications on the subject.  I am pleased to present</w:t>
      </w:r>
      <w:r w:rsidR="00D2217F" w:rsidRPr="000F02AC">
        <w:rPr>
          <w:rFonts w:ascii="Times New Roman" w:hAnsi="Times New Roman" w:cs="Times New Roman"/>
          <w:sz w:val="24"/>
          <w:szCs w:val="24"/>
        </w:rPr>
        <w:t xml:space="preserve"> a</w:t>
      </w:r>
      <w:r w:rsidRPr="000F02AC">
        <w:rPr>
          <w:rFonts w:ascii="Times New Roman" w:hAnsi="Times New Roman" w:cs="Times New Roman"/>
          <w:sz w:val="24"/>
          <w:szCs w:val="24"/>
        </w:rPr>
        <w:t xml:space="preserve"> review of a recent publication which is well written</w:t>
      </w:r>
      <w:r w:rsidR="00C56AA7" w:rsidRPr="000F02AC">
        <w:rPr>
          <w:rFonts w:ascii="Times New Roman" w:hAnsi="Times New Roman" w:cs="Times New Roman"/>
          <w:sz w:val="24"/>
          <w:szCs w:val="24"/>
        </w:rPr>
        <w:t>,</w:t>
      </w:r>
      <w:r w:rsidRPr="000F02AC">
        <w:rPr>
          <w:rFonts w:ascii="Times New Roman" w:hAnsi="Times New Roman" w:cs="Times New Roman"/>
          <w:sz w:val="24"/>
          <w:szCs w:val="24"/>
        </w:rPr>
        <w:t xml:space="preserve"> a</w:t>
      </w:r>
      <w:r w:rsidR="00C56AA7" w:rsidRPr="000F02AC">
        <w:rPr>
          <w:rFonts w:ascii="Times New Roman" w:hAnsi="Times New Roman" w:cs="Times New Roman"/>
          <w:sz w:val="24"/>
          <w:szCs w:val="24"/>
        </w:rPr>
        <w:t xml:space="preserve">nd </w:t>
      </w:r>
      <w:r w:rsidRPr="000F02AC">
        <w:rPr>
          <w:rFonts w:ascii="Times New Roman" w:hAnsi="Times New Roman" w:cs="Times New Roman"/>
          <w:sz w:val="24"/>
          <w:szCs w:val="24"/>
        </w:rPr>
        <w:t xml:space="preserve">very instructive.  It is </w:t>
      </w:r>
      <w:r w:rsidRPr="000F02AC">
        <w:rPr>
          <w:rFonts w:ascii="Times New Roman" w:hAnsi="Times New Roman" w:cs="Times New Roman"/>
          <w:i/>
          <w:sz w:val="24"/>
          <w:szCs w:val="24"/>
        </w:rPr>
        <w:t>Federal Criminal Dis</w:t>
      </w:r>
      <w:r w:rsidR="00CE607C" w:rsidRPr="000F02AC">
        <w:rPr>
          <w:rFonts w:ascii="Times New Roman" w:hAnsi="Times New Roman" w:cs="Times New Roman"/>
          <w:i/>
          <w:sz w:val="24"/>
          <w:szCs w:val="24"/>
        </w:rPr>
        <w:t>covery</w:t>
      </w:r>
      <w:r w:rsidR="00CE607C" w:rsidRPr="000F02AC">
        <w:rPr>
          <w:rFonts w:ascii="Times New Roman" w:hAnsi="Times New Roman" w:cs="Times New Roman"/>
          <w:sz w:val="24"/>
          <w:szCs w:val="24"/>
        </w:rPr>
        <w:t>, by Robert M. Cary, Craig</w:t>
      </w:r>
      <w:r w:rsidRPr="000F02AC">
        <w:rPr>
          <w:rFonts w:ascii="Times New Roman" w:hAnsi="Times New Roman" w:cs="Times New Roman"/>
          <w:sz w:val="24"/>
          <w:szCs w:val="24"/>
        </w:rPr>
        <w:t xml:space="preserve"> D. Singer, and Simon A. Latcovich, all partners at </w:t>
      </w:r>
      <w:r w:rsidR="00651E74">
        <w:rPr>
          <w:rFonts w:ascii="Times New Roman" w:hAnsi="Times New Roman" w:cs="Times New Roman"/>
          <w:sz w:val="24"/>
          <w:szCs w:val="24"/>
        </w:rPr>
        <w:t xml:space="preserve">the Washington, D.C. firm of </w:t>
      </w:r>
      <w:r w:rsidRPr="000F02AC">
        <w:rPr>
          <w:rFonts w:ascii="Times New Roman" w:hAnsi="Times New Roman" w:cs="Times New Roman"/>
          <w:sz w:val="24"/>
          <w:szCs w:val="24"/>
        </w:rPr>
        <w:t>William &amp; Connolly</w:t>
      </w:r>
      <w:r w:rsidR="00007350" w:rsidRPr="000F02AC">
        <w:rPr>
          <w:rFonts w:ascii="Times New Roman" w:hAnsi="Times New Roman" w:cs="Times New Roman"/>
          <w:sz w:val="24"/>
          <w:szCs w:val="24"/>
        </w:rPr>
        <w:t>.</w:t>
      </w:r>
      <w:r w:rsidR="00AB150D" w:rsidRPr="000F02AC">
        <w:rPr>
          <w:rFonts w:ascii="Times New Roman" w:hAnsi="Times New Roman" w:cs="Times New Roman"/>
          <w:sz w:val="24"/>
          <w:szCs w:val="24"/>
        </w:rPr>
        <w:t xml:space="preserve"> </w:t>
      </w:r>
      <w:r w:rsidR="00651E74">
        <w:rPr>
          <w:rFonts w:ascii="Times New Roman" w:hAnsi="Times New Roman" w:cs="Times New Roman"/>
          <w:sz w:val="24"/>
          <w:szCs w:val="24"/>
        </w:rPr>
        <w:t xml:space="preserve"> </w:t>
      </w:r>
      <w:r w:rsidR="00AB150D" w:rsidRPr="000F02AC">
        <w:rPr>
          <w:rFonts w:ascii="Times New Roman" w:hAnsi="Times New Roman" w:cs="Times New Roman"/>
          <w:sz w:val="24"/>
          <w:szCs w:val="24"/>
        </w:rPr>
        <w:t>It is published by the American Bar Association.</w:t>
      </w:r>
    </w:p>
    <w:p w:rsidR="004A7A74" w:rsidRPr="000F02AC" w:rsidRDefault="00E86FE9" w:rsidP="007D3E47">
      <w:pPr>
        <w:spacing w:line="480" w:lineRule="auto"/>
        <w:ind w:firstLine="720"/>
        <w:jc w:val="both"/>
        <w:rPr>
          <w:rFonts w:ascii="Times New Roman" w:hAnsi="Times New Roman" w:cs="Times New Roman"/>
          <w:sz w:val="24"/>
          <w:szCs w:val="24"/>
        </w:rPr>
      </w:pPr>
      <w:r w:rsidRPr="000F02AC">
        <w:rPr>
          <w:rFonts w:ascii="Times New Roman" w:hAnsi="Times New Roman" w:cs="Times New Roman"/>
          <w:sz w:val="24"/>
          <w:szCs w:val="24"/>
        </w:rPr>
        <w:t xml:space="preserve">The book covers the entire breadth </w:t>
      </w:r>
      <w:r w:rsidR="004A7A74" w:rsidRPr="000F02AC">
        <w:rPr>
          <w:rFonts w:ascii="Times New Roman" w:hAnsi="Times New Roman" w:cs="Times New Roman"/>
          <w:sz w:val="24"/>
          <w:szCs w:val="24"/>
        </w:rPr>
        <w:t>of</w:t>
      </w:r>
      <w:r w:rsidRPr="000F02AC">
        <w:rPr>
          <w:rFonts w:ascii="Times New Roman" w:hAnsi="Times New Roman" w:cs="Times New Roman"/>
          <w:sz w:val="24"/>
          <w:szCs w:val="24"/>
        </w:rPr>
        <w:t xml:space="preserve"> federal criminal discovery</w:t>
      </w:r>
      <w:r w:rsidR="005E322A" w:rsidRPr="000F02AC">
        <w:rPr>
          <w:rFonts w:ascii="Times New Roman" w:hAnsi="Times New Roman" w:cs="Times New Roman"/>
          <w:sz w:val="24"/>
          <w:szCs w:val="24"/>
        </w:rPr>
        <w:t>,</w:t>
      </w:r>
      <w:r w:rsidR="00007350" w:rsidRPr="000F02AC">
        <w:rPr>
          <w:rFonts w:ascii="Times New Roman" w:hAnsi="Times New Roman" w:cs="Times New Roman"/>
          <w:sz w:val="24"/>
          <w:szCs w:val="24"/>
        </w:rPr>
        <w:t xml:space="preserve"> and is</w:t>
      </w:r>
      <w:r w:rsidR="005E322A" w:rsidRPr="000F02AC">
        <w:rPr>
          <w:rFonts w:ascii="Times New Roman" w:hAnsi="Times New Roman" w:cs="Times New Roman"/>
          <w:sz w:val="24"/>
          <w:szCs w:val="24"/>
        </w:rPr>
        <w:t xml:space="preserve"> well </w:t>
      </w:r>
      <w:r w:rsidR="00AB150D" w:rsidRPr="000F02AC">
        <w:rPr>
          <w:rFonts w:ascii="Times New Roman" w:hAnsi="Times New Roman" w:cs="Times New Roman"/>
          <w:sz w:val="24"/>
          <w:szCs w:val="24"/>
        </w:rPr>
        <w:t xml:space="preserve">supported </w:t>
      </w:r>
      <w:r w:rsidRPr="000F02AC">
        <w:rPr>
          <w:rFonts w:ascii="Times New Roman" w:hAnsi="Times New Roman" w:cs="Times New Roman"/>
          <w:sz w:val="24"/>
          <w:szCs w:val="24"/>
        </w:rPr>
        <w:t xml:space="preserve">with discussion of relevant cases. </w:t>
      </w:r>
      <w:r w:rsidR="004A7A74" w:rsidRPr="000F02AC">
        <w:rPr>
          <w:rFonts w:ascii="Times New Roman" w:hAnsi="Times New Roman" w:cs="Times New Roman"/>
          <w:sz w:val="24"/>
          <w:szCs w:val="24"/>
        </w:rPr>
        <w:t xml:space="preserve"> This is a practical book, meant to serve the working practitioner who must deal with prosecutor</w:t>
      </w:r>
      <w:r w:rsidR="005E322A" w:rsidRPr="000F02AC">
        <w:rPr>
          <w:rFonts w:ascii="Times New Roman" w:hAnsi="Times New Roman" w:cs="Times New Roman"/>
          <w:sz w:val="24"/>
          <w:szCs w:val="24"/>
        </w:rPr>
        <w:t>s</w:t>
      </w:r>
      <w:r w:rsidR="004A7A74" w:rsidRPr="000F02AC">
        <w:rPr>
          <w:rFonts w:ascii="Times New Roman" w:hAnsi="Times New Roman" w:cs="Times New Roman"/>
          <w:sz w:val="24"/>
          <w:szCs w:val="24"/>
        </w:rPr>
        <w:t xml:space="preserve"> on a regular basis. </w:t>
      </w:r>
      <w:r w:rsidRPr="000F02AC">
        <w:rPr>
          <w:rFonts w:ascii="Times New Roman" w:hAnsi="Times New Roman" w:cs="Times New Roman"/>
          <w:sz w:val="24"/>
          <w:szCs w:val="24"/>
        </w:rPr>
        <w:t xml:space="preserve"> The twelve page introduction</w:t>
      </w:r>
      <w:r w:rsidR="00370C06" w:rsidRPr="000F02AC">
        <w:rPr>
          <w:rFonts w:ascii="Times New Roman" w:hAnsi="Times New Roman" w:cs="Times New Roman"/>
          <w:sz w:val="24"/>
          <w:szCs w:val="24"/>
        </w:rPr>
        <w:t xml:space="preserve"> to the book</w:t>
      </w:r>
      <w:r w:rsidR="00CE607C" w:rsidRPr="000F02AC">
        <w:rPr>
          <w:rFonts w:ascii="Times New Roman" w:hAnsi="Times New Roman" w:cs="Times New Roman"/>
          <w:sz w:val="24"/>
          <w:szCs w:val="24"/>
        </w:rPr>
        <w:t>,</w:t>
      </w:r>
      <w:r w:rsidRPr="000F02AC">
        <w:rPr>
          <w:rFonts w:ascii="Times New Roman" w:hAnsi="Times New Roman" w:cs="Times New Roman"/>
          <w:sz w:val="24"/>
          <w:szCs w:val="24"/>
        </w:rPr>
        <w:t xml:space="preserve"> which recites the painful history of the progress of federal criminal procedure since its</w:t>
      </w:r>
      <w:r w:rsidR="004A7A74" w:rsidRPr="000F02AC">
        <w:rPr>
          <w:rFonts w:ascii="Times New Roman" w:hAnsi="Times New Roman" w:cs="Times New Roman"/>
          <w:sz w:val="24"/>
          <w:szCs w:val="24"/>
        </w:rPr>
        <w:t xml:space="preserve"> meager</w:t>
      </w:r>
      <w:r w:rsidRPr="000F02AC">
        <w:rPr>
          <w:rFonts w:ascii="Times New Roman" w:hAnsi="Times New Roman" w:cs="Times New Roman"/>
          <w:sz w:val="24"/>
          <w:szCs w:val="24"/>
        </w:rPr>
        <w:t xml:space="preserve"> formal inception in 1946 </w:t>
      </w:r>
      <w:r w:rsidR="004A7A74" w:rsidRPr="000F02AC">
        <w:rPr>
          <w:rFonts w:ascii="Times New Roman" w:hAnsi="Times New Roman" w:cs="Times New Roman"/>
          <w:sz w:val="24"/>
          <w:szCs w:val="24"/>
        </w:rPr>
        <w:t xml:space="preserve">should be distributed to all law students </w:t>
      </w:r>
      <w:r w:rsidR="004C6148" w:rsidRPr="000F02AC">
        <w:rPr>
          <w:rFonts w:ascii="Times New Roman" w:hAnsi="Times New Roman" w:cs="Times New Roman"/>
          <w:sz w:val="24"/>
          <w:szCs w:val="24"/>
        </w:rPr>
        <w:t>in</w:t>
      </w:r>
      <w:r w:rsidR="004A7A74" w:rsidRPr="000F02AC">
        <w:rPr>
          <w:rFonts w:ascii="Times New Roman" w:hAnsi="Times New Roman" w:cs="Times New Roman"/>
          <w:sz w:val="24"/>
          <w:szCs w:val="24"/>
        </w:rPr>
        <w:t xml:space="preserve"> their first course in criminal law.</w:t>
      </w:r>
    </w:p>
    <w:p w:rsidR="00917ABE" w:rsidRPr="000F02AC" w:rsidRDefault="002304F7" w:rsidP="007D3E47">
      <w:pPr>
        <w:spacing w:line="480" w:lineRule="auto"/>
        <w:ind w:firstLine="720"/>
        <w:jc w:val="both"/>
        <w:rPr>
          <w:rFonts w:ascii="Times New Roman" w:hAnsi="Times New Roman" w:cs="Times New Roman"/>
          <w:sz w:val="24"/>
          <w:szCs w:val="24"/>
        </w:rPr>
      </w:pPr>
      <w:r w:rsidRPr="000F02AC">
        <w:rPr>
          <w:rFonts w:ascii="Times New Roman" w:hAnsi="Times New Roman" w:cs="Times New Roman"/>
          <w:sz w:val="24"/>
          <w:szCs w:val="24"/>
        </w:rPr>
        <w:t>The first chapter of the book is an extensive discussion of the production of documents pursuant to t</w:t>
      </w:r>
      <w:r w:rsidR="00917ABE" w:rsidRPr="000F02AC">
        <w:rPr>
          <w:rFonts w:ascii="Times New Roman" w:hAnsi="Times New Roman" w:cs="Times New Roman"/>
          <w:sz w:val="24"/>
          <w:szCs w:val="24"/>
        </w:rPr>
        <w:t>he require</w:t>
      </w:r>
      <w:r w:rsidR="00CE607C" w:rsidRPr="000F02AC">
        <w:rPr>
          <w:rFonts w:ascii="Times New Roman" w:hAnsi="Times New Roman" w:cs="Times New Roman"/>
          <w:sz w:val="24"/>
          <w:szCs w:val="24"/>
        </w:rPr>
        <w:t>ments of</w:t>
      </w:r>
      <w:r w:rsidR="00917ABE" w:rsidRPr="000F02AC">
        <w:rPr>
          <w:rFonts w:ascii="Times New Roman" w:hAnsi="Times New Roman" w:cs="Times New Roman"/>
          <w:sz w:val="24"/>
          <w:szCs w:val="24"/>
        </w:rPr>
        <w:t xml:space="preserve"> the </w:t>
      </w:r>
      <w:r w:rsidRPr="000F02AC">
        <w:rPr>
          <w:rFonts w:ascii="Times New Roman" w:hAnsi="Times New Roman" w:cs="Times New Roman"/>
          <w:sz w:val="24"/>
          <w:szCs w:val="24"/>
        </w:rPr>
        <w:t xml:space="preserve">Supreme Court case of </w:t>
      </w:r>
      <w:r w:rsidRPr="000F02AC">
        <w:rPr>
          <w:rFonts w:ascii="Times New Roman" w:hAnsi="Times New Roman" w:cs="Times New Roman"/>
          <w:i/>
          <w:sz w:val="24"/>
          <w:szCs w:val="24"/>
        </w:rPr>
        <w:t>Brady v Maryland</w:t>
      </w:r>
      <w:r w:rsidRPr="000F02AC">
        <w:rPr>
          <w:rFonts w:ascii="Times New Roman" w:hAnsi="Times New Roman" w:cs="Times New Roman"/>
          <w:sz w:val="24"/>
          <w:szCs w:val="24"/>
        </w:rPr>
        <w:t xml:space="preserve"> (</w:t>
      </w:r>
      <w:r w:rsidRPr="000F02AC">
        <w:rPr>
          <w:rFonts w:ascii="Times New Roman" w:hAnsi="Times New Roman" w:cs="Times New Roman"/>
          <w:i/>
          <w:sz w:val="24"/>
          <w:szCs w:val="24"/>
        </w:rPr>
        <w:t>Brady</w:t>
      </w:r>
      <w:r w:rsidRPr="000F02AC">
        <w:rPr>
          <w:rFonts w:ascii="Times New Roman" w:hAnsi="Times New Roman" w:cs="Times New Roman"/>
          <w:sz w:val="24"/>
          <w:szCs w:val="24"/>
        </w:rPr>
        <w:t xml:space="preserve"> material).  This is a particularly sensitive issue for the authors</w:t>
      </w:r>
      <w:r w:rsidR="007361DA">
        <w:rPr>
          <w:rFonts w:ascii="Times New Roman" w:hAnsi="Times New Roman" w:cs="Times New Roman"/>
          <w:sz w:val="24"/>
          <w:szCs w:val="24"/>
        </w:rPr>
        <w:t>,</w:t>
      </w:r>
      <w:r w:rsidRPr="000F02AC">
        <w:rPr>
          <w:rFonts w:ascii="Times New Roman" w:hAnsi="Times New Roman" w:cs="Times New Roman"/>
          <w:sz w:val="24"/>
          <w:szCs w:val="24"/>
        </w:rPr>
        <w:t xml:space="preserve"> as</w:t>
      </w:r>
      <w:r w:rsidR="00D905CB" w:rsidRPr="000F02AC">
        <w:rPr>
          <w:rFonts w:ascii="Times New Roman" w:hAnsi="Times New Roman" w:cs="Times New Roman"/>
          <w:sz w:val="24"/>
          <w:szCs w:val="24"/>
        </w:rPr>
        <w:t xml:space="preserve"> all </w:t>
      </w:r>
      <w:r w:rsidR="00007350" w:rsidRPr="000F02AC">
        <w:rPr>
          <w:rFonts w:ascii="Times New Roman" w:hAnsi="Times New Roman" w:cs="Times New Roman"/>
          <w:sz w:val="24"/>
          <w:szCs w:val="24"/>
        </w:rPr>
        <w:t>three</w:t>
      </w:r>
      <w:r w:rsidR="00DE3CE4" w:rsidRPr="000F02AC">
        <w:rPr>
          <w:rFonts w:ascii="Times New Roman" w:hAnsi="Times New Roman" w:cs="Times New Roman"/>
          <w:sz w:val="24"/>
          <w:szCs w:val="24"/>
        </w:rPr>
        <w:t xml:space="preserve"> </w:t>
      </w:r>
      <w:r w:rsidR="00D905CB" w:rsidRPr="000F02AC">
        <w:rPr>
          <w:rFonts w:ascii="Times New Roman" w:hAnsi="Times New Roman" w:cs="Times New Roman"/>
          <w:sz w:val="24"/>
          <w:szCs w:val="24"/>
        </w:rPr>
        <w:t>were</w:t>
      </w:r>
      <w:r w:rsidRPr="000F02AC">
        <w:rPr>
          <w:rFonts w:ascii="Times New Roman" w:hAnsi="Times New Roman" w:cs="Times New Roman"/>
          <w:sz w:val="24"/>
          <w:szCs w:val="24"/>
        </w:rPr>
        <w:t xml:space="preserve"> on the team that defended Senator Stevens of Alaska.  Stevens’ conviction was thrown out for actions of the federal prosecutors in with</w:t>
      </w:r>
      <w:r w:rsidR="00370C06" w:rsidRPr="000F02AC">
        <w:rPr>
          <w:rFonts w:ascii="Times New Roman" w:hAnsi="Times New Roman" w:cs="Times New Roman"/>
          <w:sz w:val="24"/>
          <w:szCs w:val="24"/>
        </w:rPr>
        <w:t>holding or</w:t>
      </w:r>
      <w:r w:rsidRPr="000F02AC">
        <w:rPr>
          <w:rFonts w:ascii="Times New Roman" w:hAnsi="Times New Roman" w:cs="Times New Roman"/>
          <w:sz w:val="24"/>
          <w:szCs w:val="24"/>
        </w:rPr>
        <w:t xml:space="preserve"> failing to turn over relevant favorable information to the defense. </w:t>
      </w:r>
      <w:r w:rsidR="00917ABE" w:rsidRPr="000F02AC">
        <w:rPr>
          <w:rFonts w:ascii="Times New Roman" w:hAnsi="Times New Roman" w:cs="Times New Roman"/>
          <w:sz w:val="24"/>
          <w:szCs w:val="24"/>
        </w:rPr>
        <w:t xml:space="preserve"> </w:t>
      </w:r>
      <w:r w:rsidRPr="000F02AC">
        <w:rPr>
          <w:rFonts w:ascii="Times New Roman" w:hAnsi="Times New Roman" w:cs="Times New Roman"/>
          <w:sz w:val="24"/>
          <w:szCs w:val="24"/>
        </w:rPr>
        <w:t xml:space="preserve">The authors go into extensive detail about how to request </w:t>
      </w:r>
      <w:r w:rsidRPr="000F02AC">
        <w:rPr>
          <w:rFonts w:ascii="Times New Roman" w:hAnsi="Times New Roman" w:cs="Times New Roman"/>
          <w:i/>
          <w:sz w:val="24"/>
          <w:szCs w:val="24"/>
        </w:rPr>
        <w:t>Brady</w:t>
      </w:r>
      <w:r w:rsidRPr="000F02AC">
        <w:rPr>
          <w:rFonts w:ascii="Times New Roman" w:hAnsi="Times New Roman" w:cs="Times New Roman"/>
          <w:sz w:val="24"/>
          <w:szCs w:val="24"/>
        </w:rPr>
        <w:t xml:space="preserve"> material, the elements of </w:t>
      </w:r>
      <w:r w:rsidRPr="000F02AC">
        <w:rPr>
          <w:rFonts w:ascii="Times New Roman" w:hAnsi="Times New Roman" w:cs="Times New Roman"/>
          <w:i/>
          <w:sz w:val="24"/>
          <w:szCs w:val="24"/>
        </w:rPr>
        <w:t>Brady</w:t>
      </w:r>
      <w:r w:rsidRPr="000F02AC">
        <w:rPr>
          <w:rFonts w:ascii="Times New Roman" w:hAnsi="Times New Roman" w:cs="Times New Roman"/>
          <w:sz w:val="24"/>
          <w:szCs w:val="24"/>
        </w:rPr>
        <w:t xml:space="preserve"> material, and the cases</w:t>
      </w:r>
      <w:r w:rsidR="00CE607C" w:rsidRPr="000F02AC">
        <w:rPr>
          <w:rFonts w:ascii="Times New Roman" w:hAnsi="Times New Roman" w:cs="Times New Roman"/>
          <w:sz w:val="24"/>
          <w:szCs w:val="24"/>
        </w:rPr>
        <w:t xml:space="preserve"> relevant</w:t>
      </w:r>
      <w:r w:rsidRPr="000F02AC">
        <w:rPr>
          <w:rFonts w:ascii="Times New Roman" w:hAnsi="Times New Roman" w:cs="Times New Roman"/>
          <w:sz w:val="24"/>
          <w:szCs w:val="24"/>
        </w:rPr>
        <w:t xml:space="preserve"> to the process.  Over 40 pages are devoted to this topic.  It is an area that is not</w:t>
      </w:r>
      <w:r w:rsidR="00D905CB" w:rsidRPr="000F02AC">
        <w:rPr>
          <w:rFonts w:ascii="Times New Roman" w:hAnsi="Times New Roman" w:cs="Times New Roman"/>
          <w:sz w:val="24"/>
          <w:szCs w:val="24"/>
        </w:rPr>
        <w:t xml:space="preserve"> well</w:t>
      </w:r>
      <w:r w:rsidRPr="000F02AC">
        <w:rPr>
          <w:rFonts w:ascii="Times New Roman" w:hAnsi="Times New Roman" w:cs="Times New Roman"/>
          <w:sz w:val="24"/>
          <w:szCs w:val="24"/>
        </w:rPr>
        <w:t xml:space="preserve"> purs</w:t>
      </w:r>
      <w:r w:rsidR="00831F2B" w:rsidRPr="000F02AC">
        <w:rPr>
          <w:rFonts w:ascii="Times New Roman" w:hAnsi="Times New Roman" w:cs="Times New Roman"/>
          <w:sz w:val="24"/>
          <w:szCs w:val="24"/>
        </w:rPr>
        <w:t>u</w:t>
      </w:r>
      <w:r w:rsidR="00DE3CE4" w:rsidRPr="000F02AC">
        <w:rPr>
          <w:rFonts w:ascii="Times New Roman" w:hAnsi="Times New Roman" w:cs="Times New Roman"/>
          <w:sz w:val="24"/>
          <w:szCs w:val="24"/>
        </w:rPr>
        <w:t xml:space="preserve">ed </w:t>
      </w:r>
      <w:r w:rsidRPr="000F02AC">
        <w:rPr>
          <w:rFonts w:ascii="Times New Roman" w:hAnsi="Times New Roman" w:cs="Times New Roman"/>
          <w:sz w:val="24"/>
          <w:szCs w:val="24"/>
        </w:rPr>
        <w:t>by many</w:t>
      </w:r>
      <w:r w:rsidR="00831F2B" w:rsidRPr="000F02AC">
        <w:rPr>
          <w:rFonts w:ascii="Times New Roman" w:hAnsi="Times New Roman" w:cs="Times New Roman"/>
          <w:sz w:val="24"/>
          <w:szCs w:val="24"/>
        </w:rPr>
        <w:t xml:space="preserve"> </w:t>
      </w:r>
      <w:r w:rsidRPr="000F02AC">
        <w:rPr>
          <w:rFonts w:ascii="Times New Roman" w:hAnsi="Times New Roman" w:cs="Times New Roman"/>
          <w:sz w:val="24"/>
          <w:szCs w:val="24"/>
        </w:rPr>
        <w:t xml:space="preserve">defense counsel, especially in the sentencing </w:t>
      </w:r>
      <w:r w:rsidR="00CE607C" w:rsidRPr="000F02AC">
        <w:rPr>
          <w:rFonts w:ascii="Times New Roman" w:hAnsi="Times New Roman" w:cs="Times New Roman"/>
          <w:sz w:val="24"/>
          <w:szCs w:val="24"/>
        </w:rPr>
        <w:t>process</w:t>
      </w:r>
      <w:r w:rsidRPr="000F02AC">
        <w:rPr>
          <w:rFonts w:ascii="Times New Roman" w:hAnsi="Times New Roman" w:cs="Times New Roman"/>
          <w:sz w:val="24"/>
          <w:szCs w:val="24"/>
        </w:rPr>
        <w:t>.</w:t>
      </w:r>
    </w:p>
    <w:p w:rsidR="00C4042E" w:rsidRPr="000F02AC" w:rsidRDefault="00184E9B" w:rsidP="007D3E47">
      <w:pPr>
        <w:spacing w:line="480" w:lineRule="auto"/>
        <w:ind w:firstLine="720"/>
        <w:jc w:val="both"/>
        <w:rPr>
          <w:rFonts w:ascii="Times New Roman" w:hAnsi="Times New Roman" w:cs="Times New Roman"/>
          <w:sz w:val="24"/>
          <w:szCs w:val="24"/>
        </w:rPr>
      </w:pPr>
      <w:r w:rsidRPr="000F02AC">
        <w:rPr>
          <w:rFonts w:ascii="Times New Roman" w:hAnsi="Times New Roman" w:cs="Times New Roman"/>
          <w:sz w:val="24"/>
          <w:szCs w:val="24"/>
        </w:rPr>
        <w:t>A</w:t>
      </w:r>
      <w:r w:rsidR="008A0066" w:rsidRPr="000F02AC">
        <w:rPr>
          <w:rFonts w:ascii="Times New Roman" w:hAnsi="Times New Roman" w:cs="Times New Roman"/>
          <w:sz w:val="24"/>
          <w:szCs w:val="24"/>
        </w:rPr>
        <w:t>n area that is often neglected by practitioners is Rule 17</w:t>
      </w:r>
      <w:r w:rsidR="00AB150D" w:rsidRPr="000F02AC">
        <w:rPr>
          <w:rFonts w:ascii="Times New Roman" w:hAnsi="Times New Roman" w:cs="Times New Roman"/>
          <w:sz w:val="24"/>
          <w:szCs w:val="24"/>
        </w:rPr>
        <w:t>(</w:t>
      </w:r>
      <w:r w:rsidR="008A0066" w:rsidRPr="000F02AC">
        <w:rPr>
          <w:rFonts w:ascii="Times New Roman" w:hAnsi="Times New Roman" w:cs="Times New Roman"/>
          <w:sz w:val="24"/>
          <w:szCs w:val="24"/>
        </w:rPr>
        <w:t>c</w:t>
      </w:r>
      <w:r w:rsidR="00AB150D" w:rsidRPr="000F02AC">
        <w:rPr>
          <w:rFonts w:ascii="Times New Roman" w:hAnsi="Times New Roman" w:cs="Times New Roman"/>
          <w:sz w:val="24"/>
          <w:szCs w:val="24"/>
        </w:rPr>
        <w:t>)</w:t>
      </w:r>
      <w:r w:rsidR="008A0066" w:rsidRPr="000F02AC">
        <w:rPr>
          <w:rFonts w:ascii="Times New Roman" w:hAnsi="Times New Roman" w:cs="Times New Roman"/>
          <w:sz w:val="24"/>
          <w:szCs w:val="24"/>
        </w:rPr>
        <w:t xml:space="preserve"> subpoenas</w:t>
      </w:r>
      <w:r w:rsidR="00FA089D" w:rsidRPr="000F02AC">
        <w:rPr>
          <w:rFonts w:ascii="Times New Roman" w:hAnsi="Times New Roman" w:cs="Times New Roman"/>
          <w:sz w:val="24"/>
          <w:szCs w:val="24"/>
        </w:rPr>
        <w:t xml:space="preserve"> to third parties</w:t>
      </w:r>
      <w:r w:rsidR="008A0066" w:rsidRPr="000F02AC">
        <w:rPr>
          <w:rFonts w:ascii="Times New Roman" w:hAnsi="Times New Roman" w:cs="Times New Roman"/>
          <w:sz w:val="24"/>
          <w:szCs w:val="24"/>
        </w:rPr>
        <w:t xml:space="preserve"> for </w:t>
      </w:r>
      <w:r w:rsidR="003960EF" w:rsidRPr="000F02AC">
        <w:rPr>
          <w:rFonts w:ascii="Times New Roman" w:hAnsi="Times New Roman" w:cs="Times New Roman"/>
          <w:sz w:val="24"/>
          <w:szCs w:val="24"/>
        </w:rPr>
        <w:t xml:space="preserve">production of </w:t>
      </w:r>
      <w:r w:rsidR="008A0066" w:rsidRPr="000F02AC">
        <w:rPr>
          <w:rFonts w:ascii="Times New Roman" w:hAnsi="Times New Roman" w:cs="Times New Roman"/>
          <w:sz w:val="24"/>
          <w:szCs w:val="24"/>
        </w:rPr>
        <w:t xml:space="preserve">documents pretrial. </w:t>
      </w:r>
      <w:r w:rsidR="00D2074A">
        <w:rPr>
          <w:rFonts w:ascii="Times New Roman" w:hAnsi="Times New Roman" w:cs="Times New Roman"/>
          <w:sz w:val="24"/>
          <w:szCs w:val="24"/>
        </w:rPr>
        <w:t xml:space="preserve"> </w:t>
      </w:r>
      <w:r w:rsidR="008A0066" w:rsidRPr="000F02AC">
        <w:rPr>
          <w:rFonts w:ascii="Times New Roman" w:hAnsi="Times New Roman" w:cs="Times New Roman"/>
          <w:sz w:val="24"/>
          <w:szCs w:val="24"/>
        </w:rPr>
        <w:t xml:space="preserve">The authors devote </w:t>
      </w:r>
      <w:r w:rsidR="003960EF" w:rsidRPr="000F02AC">
        <w:rPr>
          <w:rFonts w:ascii="Times New Roman" w:hAnsi="Times New Roman" w:cs="Times New Roman"/>
          <w:sz w:val="24"/>
          <w:szCs w:val="24"/>
        </w:rPr>
        <w:t>a chapter</w:t>
      </w:r>
      <w:r w:rsidR="008A0066" w:rsidRPr="000F02AC">
        <w:rPr>
          <w:rFonts w:ascii="Times New Roman" w:hAnsi="Times New Roman" w:cs="Times New Roman"/>
          <w:sz w:val="24"/>
          <w:szCs w:val="24"/>
        </w:rPr>
        <w:t xml:space="preserve"> to </w:t>
      </w:r>
      <w:r w:rsidR="00FA089D" w:rsidRPr="000F02AC">
        <w:rPr>
          <w:rFonts w:ascii="Times New Roman" w:hAnsi="Times New Roman" w:cs="Times New Roman"/>
          <w:sz w:val="24"/>
          <w:szCs w:val="24"/>
        </w:rPr>
        <w:t>the subject</w:t>
      </w:r>
      <w:r w:rsidR="00A47484" w:rsidRPr="000F02AC">
        <w:rPr>
          <w:rFonts w:ascii="Times New Roman" w:hAnsi="Times New Roman" w:cs="Times New Roman"/>
          <w:sz w:val="24"/>
          <w:szCs w:val="24"/>
        </w:rPr>
        <w:t>.  Subpoenas for pretrial production of documents</w:t>
      </w:r>
      <w:r w:rsidR="00FA089D" w:rsidRPr="000F02AC">
        <w:rPr>
          <w:rFonts w:ascii="Times New Roman" w:hAnsi="Times New Roman" w:cs="Times New Roman"/>
          <w:sz w:val="24"/>
          <w:szCs w:val="24"/>
        </w:rPr>
        <w:t xml:space="preserve"> must be approved</w:t>
      </w:r>
      <w:r w:rsidR="006133CD" w:rsidRPr="000F02AC">
        <w:rPr>
          <w:rFonts w:ascii="Times New Roman" w:hAnsi="Times New Roman" w:cs="Times New Roman"/>
          <w:sz w:val="24"/>
          <w:szCs w:val="24"/>
        </w:rPr>
        <w:t xml:space="preserve"> </w:t>
      </w:r>
      <w:r w:rsidR="00FA089D" w:rsidRPr="000F02AC">
        <w:rPr>
          <w:rFonts w:ascii="Times New Roman" w:hAnsi="Times New Roman" w:cs="Times New Roman"/>
          <w:sz w:val="24"/>
          <w:szCs w:val="24"/>
        </w:rPr>
        <w:t xml:space="preserve">by the court and must adhere to certain tests </w:t>
      </w:r>
      <w:r w:rsidR="00FA089D" w:rsidRPr="000F02AC">
        <w:rPr>
          <w:rFonts w:ascii="Times New Roman" w:hAnsi="Times New Roman" w:cs="Times New Roman"/>
          <w:sz w:val="24"/>
          <w:szCs w:val="24"/>
        </w:rPr>
        <w:lastRenderedPageBreak/>
        <w:t>for specificity.  Unlike civil subpoenas, Rule 17</w:t>
      </w:r>
      <w:r w:rsidR="00DE3CE4" w:rsidRPr="000F02AC">
        <w:rPr>
          <w:rFonts w:ascii="Times New Roman" w:hAnsi="Times New Roman" w:cs="Times New Roman"/>
          <w:sz w:val="24"/>
          <w:szCs w:val="24"/>
        </w:rPr>
        <w:t xml:space="preserve">(c) </w:t>
      </w:r>
      <w:r w:rsidR="00FA089D" w:rsidRPr="000F02AC">
        <w:rPr>
          <w:rFonts w:ascii="Times New Roman" w:hAnsi="Times New Roman" w:cs="Times New Roman"/>
          <w:sz w:val="24"/>
          <w:szCs w:val="24"/>
        </w:rPr>
        <w:t>subpoenas cannot be used to subpoena broad categories o</w:t>
      </w:r>
      <w:r w:rsidR="00917ABE" w:rsidRPr="000F02AC">
        <w:rPr>
          <w:rFonts w:ascii="Times New Roman" w:hAnsi="Times New Roman" w:cs="Times New Roman"/>
          <w:sz w:val="24"/>
          <w:szCs w:val="24"/>
        </w:rPr>
        <w:t xml:space="preserve">f documents in hope of finding </w:t>
      </w:r>
      <w:r w:rsidR="00FA089D" w:rsidRPr="000F02AC">
        <w:rPr>
          <w:rFonts w:ascii="Times New Roman" w:hAnsi="Times New Roman" w:cs="Times New Roman"/>
          <w:sz w:val="24"/>
          <w:szCs w:val="24"/>
        </w:rPr>
        <w:t>useful evidence or material that will lead to useful evidence.</w:t>
      </w:r>
      <w:r w:rsidR="002534AF" w:rsidRPr="000F02AC">
        <w:rPr>
          <w:rFonts w:ascii="Times New Roman" w:hAnsi="Times New Roman" w:cs="Times New Roman"/>
          <w:sz w:val="24"/>
          <w:szCs w:val="24"/>
        </w:rPr>
        <w:t xml:space="preserve">  The </w:t>
      </w:r>
      <w:r w:rsidR="00C4042E" w:rsidRPr="000F02AC">
        <w:rPr>
          <w:rFonts w:ascii="Times New Roman" w:hAnsi="Times New Roman" w:cs="Times New Roman"/>
          <w:sz w:val="24"/>
          <w:szCs w:val="24"/>
        </w:rPr>
        <w:t xml:space="preserve">discussion of the various requirements and relevant cases </w:t>
      </w:r>
      <w:r w:rsidR="00A47484" w:rsidRPr="000F02AC">
        <w:rPr>
          <w:rFonts w:ascii="Times New Roman" w:hAnsi="Times New Roman" w:cs="Times New Roman"/>
          <w:sz w:val="24"/>
          <w:szCs w:val="24"/>
        </w:rPr>
        <w:t xml:space="preserve">in this chapter </w:t>
      </w:r>
      <w:r w:rsidR="00C4042E" w:rsidRPr="000F02AC">
        <w:rPr>
          <w:rFonts w:ascii="Times New Roman" w:hAnsi="Times New Roman" w:cs="Times New Roman"/>
          <w:sz w:val="24"/>
          <w:szCs w:val="24"/>
        </w:rPr>
        <w:t>is one of the most extensive I have seen on this subject.</w:t>
      </w:r>
    </w:p>
    <w:p w:rsidR="00917ABE" w:rsidRPr="000F02AC" w:rsidRDefault="00FD44AB" w:rsidP="00464617">
      <w:pPr>
        <w:spacing w:line="480" w:lineRule="auto"/>
        <w:ind w:firstLine="720"/>
        <w:jc w:val="both"/>
        <w:rPr>
          <w:rFonts w:ascii="Times New Roman" w:hAnsi="Times New Roman" w:cs="Times New Roman"/>
          <w:sz w:val="24"/>
          <w:szCs w:val="24"/>
        </w:rPr>
      </w:pPr>
      <w:r w:rsidRPr="000F02AC">
        <w:rPr>
          <w:rFonts w:ascii="Times New Roman" w:hAnsi="Times New Roman" w:cs="Times New Roman"/>
          <w:sz w:val="24"/>
          <w:szCs w:val="24"/>
        </w:rPr>
        <w:t xml:space="preserve">There is a very practical and thorough examination of the production of witness statements by the prosecutors, popularly referred to as </w:t>
      </w:r>
      <w:r w:rsidRPr="000F02AC">
        <w:rPr>
          <w:rFonts w:ascii="Times New Roman" w:hAnsi="Times New Roman" w:cs="Times New Roman"/>
          <w:i/>
          <w:sz w:val="24"/>
          <w:szCs w:val="24"/>
        </w:rPr>
        <w:t xml:space="preserve">Jencks Act </w:t>
      </w:r>
      <w:r w:rsidRPr="000F02AC">
        <w:rPr>
          <w:rFonts w:ascii="Times New Roman" w:hAnsi="Times New Roman" w:cs="Times New Roman"/>
          <w:sz w:val="24"/>
          <w:szCs w:val="24"/>
        </w:rPr>
        <w:t xml:space="preserve">material, named for the federal </w:t>
      </w:r>
      <w:r w:rsidR="000F02AC" w:rsidRPr="000F02AC">
        <w:rPr>
          <w:rFonts w:ascii="Times New Roman" w:hAnsi="Times New Roman" w:cs="Times New Roman"/>
          <w:sz w:val="24"/>
          <w:szCs w:val="24"/>
        </w:rPr>
        <w:t>statute passed</w:t>
      </w:r>
      <w:r w:rsidR="003960EF" w:rsidRPr="000F02AC">
        <w:rPr>
          <w:rFonts w:ascii="Times New Roman" w:hAnsi="Times New Roman" w:cs="Times New Roman"/>
          <w:sz w:val="24"/>
          <w:szCs w:val="24"/>
        </w:rPr>
        <w:t xml:space="preserve"> in response to the Supreme Court decision of</w:t>
      </w:r>
      <w:r w:rsidRPr="000F02AC">
        <w:rPr>
          <w:rFonts w:ascii="Times New Roman" w:hAnsi="Times New Roman" w:cs="Times New Roman"/>
          <w:sz w:val="24"/>
          <w:szCs w:val="24"/>
        </w:rPr>
        <w:t xml:space="preserve"> </w:t>
      </w:r>
      <w:r w:rsidRPr="00D2074A">
        <w:rPr>
          <w:rFonts w:ascii="Times New Roman" w:hAnsi="Times New Roman" w:cs="Times New Roman"/>
          <w:i/>
          <w:sz w:val="24"/>
          <w:szCs w:val="24"/>
        </w:rPr>
        <w:t>United States v Jencks</w:t>
      </w:r>
      <w:r w:rsidRPr="000F02AC">
        <w:rPr>
          <w:rFonts w:ascii="Times New Roman" w:hAnsi="Times New Roman" w:cs="Times New Roman"/>
          <w:sz w:val="24"/>
          <w:szCs w:val="24"/>
        </w:rPr>
        <w:t>.</w:t>
      </w:r>
      <w:r w:rsidR="00464617" w:rsidRPr="000F02AC">
        <w:rPr>
          <w:rFonts w:ascii="Times New Roman" w:hAnsi="Times New Roman" w:cs="Times New Roman"/>
          <w:sz w:val="24"/>
          <w:szCs w:val="24"/>
        </w:rPr>
        <w:t xml:space="preserve"> </w:t>
      </w:r>
      <w:r w:rsidR="00D2074A">
        <w:rPr>
          <w:rFonts w:ascii="Times New Roman" w:hAnsi="Times New Roman" w:cs="Times New Roman"/>
          <w:sz w:val="24"/>
          <w:szCs w:val="24"/>
        </w:rPr>
        <w:t xml:space="preserve"> </w:t>
      </w:r>
      <w:r w:rsidR="00464617" w:rsidRPr="000F02AC">
        <w:rPr>
          <w:rFonts w:ascii="Times New Roman" w:hAnsi="Times New Roman" w:cs="Times New Roman"/>
          <w:sz w:val="24"/>
          <w:szCs w:val="24"/>
        </w:rPr>
        <w:t xml:space="preserve">The procedure is also covered by Criminal Rule 26.2.  The authors provide a useful history of the </w:t>
      </w:r>
      <w:r w:rsidR="00464617" w:rsidRPr="00575260">
        <w:rPr>
          <w:rFonts w:ascii="Times New Roman" w:hAnsi="Times New Roman" w:cs="Times New Roman"/>
          <w:i/>
          <w:sz w:val="24"/>
          <w:szCs w:val="24"/>
        </w:rPr>
        <w:t>Jencks</w:t>
      </w:r>
      <w:r w:rsidR="00464617" w:rsidRPr="000F02AC">
        <w:rPr>
          <w:rFonts w:ascii="Times New Roman" w:hAnsi="Times New Roman" w:cs="Times New Roman"/>
          <w:sz w:val="24"/>
          <w:szCs w:val="24"/>
        </w:rPr>
        <w:t xml:space="preserve"> decision and the </w:t>
      </w:r>
      <w:r w:rsidR="00464617" w:rsidRPr="00575260">
        <w:rPr>
          <w:rFonts w:ascii="Times New Roman" w:hAnsi="Times New Roman" w:cs="Times New Roman"/>
          <w:i/>
          <w:sz w:val="24"/>
          <w:szCs w:val="24"/>
        </w:rPr>
        <w:t xml:space="preserve">Jencks </w:t>
      </w:r>
      <w:r w:rsidR="00575260" w:rsidRPr="00575260">
        <w:rPr>
          <w:rFonts w:ascii="Times New Roman" w:hAnsi="Times New Roman" w:cs="Times New Roman"/>
          <w:i/>
          <w:sz w:val="24"/>
          <w:szCs w:val="24"/>
        </w:rPr>
        <w:t>A</w:t>
      </w:r>
      <w:r w:rsidR="00464617" w:rsidRPr="00575260">
        <w:rPr>
          <w:rFonts w:ascii="Times New Roman" w:hAnsi="Times New Roman" w:cs="Times New Roman"/>
          <w:i/>
          <w:sz w:val="24"/>
          <w:szCs w:val="24"/>
        </w:rPr>
        <w:t>ct</w:t>
      </w:r>
      <w:r w:rsidR="00464617" w:rsidRPr="000F02AC">
        <w:rPr>
          <w:rFonts w:ascii="Times New Roman" w:hAnsi="Times New Roman" w:cs="Times New Roman"/>
          <w:sz w:val="24"/>
          <w:szCs w:val="24"/>
        </w:rPr>
        <w:t xml:space="preserve"> which should give guidance when requesting witness statements.</w:t>
      </w:r>
      <w:r w:rsidRPr="000F02AC">
        <w:rPr>
          <w:rFonts w:ascii="Times New Roman" w:hAnsi="Times New Roman" w:cs="Times New Roman"/>
          <w:sz w:val="24"/>
          <w:szCs w:val="24"/>
        </w:rPr>
        <w:t xml:space="preserve">  P</w:t>
      </w:r>
      <w:r w:rsidR="00917ABE" w:rsidRPr="000F02AC">
        <w:rPr>
          <w:rFonts w:ascii="Times New Roman" w:hAnsi="Times New Roman" w:cs="Times New Roman"/>
          <w:sz w:val="24"/>
          <w:szCs w:val="24"/>
        </w:rPr>
        <w:t xml:space="preserve">rosecutors are not required to give a defendant the prior statements of a government witness until the witness has completed his direct testimony.  </w:t>
      </w:r>
      <w:r w:rsidR="00464617" w:rsidRPr="000F02AC">
        <w:rPr>
          <w:rFonts w:ascii="Times New Roman" w:hAnsi="Times New Roman" w:cs="Times New Roman"/>
          <w:sz w:val="24"/>
          <w:szCs w:val="24"/>
        </w:rPr>
        <w:t>This is a draconian rule and the authors discuss methods of arriving at a negotiated informal method of obtaining prior statements of</w:t>
      </w:r>
      <w:r w:rsidR="006133CD" w:rsidRPr="000F02AC">
        <w:rPr>
          <w:rFonts w:ascii="Times New Roman" w:hAnsi="Times New Roman" w:cs="Times New Roman"/>
          <w:sz w:val="24"/>
          <w:szCs w:val="24"/>
        </w:rPr>
        <w:t xml:space="preserve"> </w:t>
      </w:r>
      <w:r w:rsidR="002534AF" w:rsidRPr="000F02AC">
        <w:rPr>
          <w:rFonts w:ascii="Times New Roman" w:hAnsi="Times New Roman" w:cs="Times New Roman"/>
          <w:sz w:val="24"/>
          <w:szCs w:val="24"/>
        </w:rPr>
        <w:t>g</w:t>
      </w:r>
      <w:r w:rsidR="00464617" w:rsidRPr="000F02AC">
        <w:rPr>
          <w:rFonts w:ascii="Times New Roman" w:hAnsi="Times New Roman" w:cs="Times New Roman"/>
          <w:sz w:val="24"/>
          <w:szCs w:val="24"/>
        </w:rPr>
        <w:t xml:space="preserve">overnment witnesses in advance of trial. </w:t>
      </w:r>
      <w:r w:rsidR="00575260">
        <w:rPr>
          <w:rFonts w:ascii="Times New Roman" w:hAnsi="Times New Roman" w:cs="Times New Roman"/>
          <w:sz w:val="24"/>
          <w:szCs w:val="24"/>
        </w:rPr>
        <w:t xml:space="preserve"> </w:t>
      </w:r>
      <w:r w:rsidR="00F671B8" w:rsidRPr="000F02AC">
        <w:rPr>
          <w:rFonts w:ascii="Times New Roman" w:hAnsi="Times New Roman" w:cs="Times New Roman"/>
          <w:sz w:val="24"/>
          <w:szCs w:val="24"/>
        </w:rPr>
        <w:t>The authors di</w:t>
      </w:r>
      <w:r w:rsidR="002534AF" w:rsidRPr="000F02AC">
        <w:rPr>
          <w:rFonts w:ascii="Times New Roman" w:hAnsi="Times New Roman" w:cs="Times New Roman"/>
          <w:sz w:val="24"/>
          <w:szCs w:val="24"/>
        </w:rPr>
        <w:t xml:space="preserve">scuss the relationship between </w:t>
      </w:r>
      <w:r w:rsidR="00F671B8" w:rsidRPr="000F02AC">
        <w:rPr>
          <w:rFonts w:ascii="Times New Roman" w:hAnsi="Times New Roman" w:cs="Times New Roman"/>
          <w:sz w:val="24"/>
          <w:szCs w:val="24"/>
        </w:rPr>
        <w:t>producing</w:t>
      </w:r>
      <w:r w:rsidR="006133CD" w:rsidRPr="000F02AC">
        <w:rPr>
          <w:rFonts w:ascii="Times New Roman" w:hAnsi="Times New Roman" w:cs="Times New Roman"/>
          <w:sz w:val="24"/>
          <w:szCs w:val="24"/>
        </w:rPr>
        <w:t xml:space="preserve"> </w:t>
      </w:r>
      <w:r w:rsidR="00F671B8" w:rsidRPr="000F02AC">
        <w:rPr>
          <w:rFonts w:ascii="Times New Roman" w:hAnsi="Times New Roman" w:cs="Times New Roman"/>
          <w:i/>
          <w:sz w:val="24"/>
          <w:szCs w:val="24"/>
        </w:rPr>
        <w:t>Brady</w:t>
      </w:r>
      <w:r w:rsidR="00F671B8" w:rsidRPr="000F02AC">
        <w:rPr>
          <w:rFonts w:ascii="Times New Roman" w:hAnsi="Times New Roman" w:cs="Times New Roman"/>
          <w:sz w:val="24"/>
          <w:szCs w:val="24"/>
        </w:rPr>
        <w:t xml:space="preserve"> material and </w:t>
      </w:r>
      <w:r w:rsidR="00F671B8" w:rsidRPr="00575260">
        <w:rPr>
          <w:rFonts w:ascii="Times New Roman" w:hAnsi="Times New Roman" w:cs="Times New Roman"/>
          <w:i/>
          <w:sz w:val="24"/>
          <w:szCs w:val="24"/>
        </w:rPr>
        <w:t xml:space="preserve">Jencks </w:t>
      </w:r>
      <w:r w:rsidR="00575260" w:rsidRPr="00575260">
        <w:rPr>
          <w:rFonts w:ascii="Times New Roman" w:hAnsi="Times New Roman" w:cs="Times New Roman"/>
          <w:i/>
          <w:sz w:val="24"/>
          <w:szCs w:val="24"/>
        </w:rPr>
        <w:t>A</w:t>
      </w:r>
      <w:r w:rsidR="00F671B8" w:rsidRPr="00575260">
        <w:rPr>
          <w:rFonts w:ascii="Times New Roman" w:hAnsi="Times New Roman" w:cs="Times New Roman"/>
          <w:i/>
          <w:sz w:val="24"/>
          <w:szCs w:val="24"/>
        </w:rPr>
        <w:t>ct</w:t>
      </w:r>
      <w:r w:rsidR="00F671B8" w:rsidRPr="000F02AC">
        <w:rPr>
          <w:rFonts w:ascii="Times New Roman" w:hAnsi="Times New Roman" w:cs="Times New Roman"/>
          <w:sz w:val="24"/>
          <w:szCs w:val="24"/>
        </w:rPr>
        <w:t xml:space="preserve"> statement</w:t>
      </w:r>
      <w:r w:rsidR="007C3123" w:rsidRPr="000F02AC">
        <w:rPr>
          <w:rFonts w:ascii="Times New Roman" w:hAnsi="Times New Roman" w:cs="Times New Roman"/>
          <w:sz w:val="24"/>
          <w:szCs w:val="24"/>
        </w:rPr>
        <w:t>s</w:t>
      </w:r>
      <w:r w:rsidR="00F671B8" w:rsidRPr="000F02AC">
        <w:rPr>
          <w:rFonts w:ascii="Times New Roman" w:hAnsi="Times New Roman" w:cs="Times New Roman"/>
          <w:sz w:val="24"/>
          <w:szCs w:val="24"/>
        </w:rPr>
        <w:t>.  Courts have reached different conclusions on the timing of the production of each.  Some prosecutors contend that disclosure of</w:t>
      </w:r>
      <w:r w:rsidR="007C3123" w:rsidRPr="000F02AC">
        <w:rPr>
          <w:rFonts w:ascii="Times New Roman" w:hAnsi="Times New Roman" w:cs="Times New Roman"/>
          <w:sz w:val="24"/>
          <w:szCs w:val="24"/>
        </w:rPr>
        <w:t xml:space="preserve"> </w:t>
      </w:r>
      <w:r w:rsidR="00F671B8" w:rsidRPr="000F02AC">
        <w:rPr>
          <w:rFonts w:ascii="Times New Roman" w:hAnsi="Times New Roman" w:cs="Times New Roman"/>
          <w:i/>
          <w:sz w:val="24"/>
          <w:szCs w:val="24"/>
        </w:rPr>
        <w:t>Brady</w:t>
      </w:r>
      <w:r w:rsidR="00F671B8" w:rsidRPr="000F02AC">
        <w:rPr>
          <w:rFonts w:ascii="Times New Roman" w:hAnsi="Times New Roman" w:cs="Times New Roman"/>
          <w:sz w:val="24"/>
          <w:szCs w:val="24"/>
        </w:rPr>
        <w:t xml:space="preserve"> material contained in the </w:t>
      </w:r>
      <w:r w:rsidR="00F671B8" w:rsidRPr="000F02AC">
        <w:rPr>
          <w:rFonts w:ascii="Times New Roman" w:hAnsi="Times New Roman" w:cs="Times New Roman"/>
          <w:i/>
          <w:sz w:val="24"/>
          <w:szCs w:val="24"/>
        </w:rPr>
        <w:t>Jencks Act</w:t>
      </w:r>
      <w:r w:rsidR="00F671B8" w:rsidRPr="000F02AC">
        <w:rPr>
          <w:rFonts w:ascii="Times New Roman" w:hAnsi="Times New Roman" w:cs="Times New Roman"/>
          <w:sz w:val="24"/>
          <w:szCs w:val="24"/>
        </w:rPr>
        <w:t xml:space="preserve"> statements satisfies their </w:t>
      </w:r>
      <w:r w:rsidR="00F671B8" w:rsidRPr="000F02AC">
        <w:rPr>
          <w:rFonts w:ascii="Times New Roman" w:hAnsi="Times New Roman" w:cs="Times New Roman"/>
          <w:i/>
          <w:sz w:val="24"/>
          <w:szCs w:val="24"/>
        </w:rPr>
        <w:t>Brady</w:t>
      </w:r>
      <w:r w:rsidR="002534AF" w:rsidRPr="000F02AC">
        <w:rPr>
          <w:rFonts w:ascii="Times New Roman" w:hAnsi="Times New Roman" w:cs="Times New Roman"/>
          <w:sz w:val="24"/>
          <w:szCs w:val="24"/>
        </w:rPr>
        <w:t xml:space="preserve"> </w:t>
      </w:r>
      <w:r w:rsidR="00F671B8" w:rsidRPr="000F02AC">
        <w:rPr>
          <w:rFonts w:ascii="Times New Roman" w:hAnsi="Times New Roman" w:cs="Times New Roman"/>
          <w:sz w:val="24"/>
          <w:szCs w:val="24"/>
        </w:rPr>
        <w:t xml:space="preserve">obligations. </w:t>
      </w:r>
      <w:r w:rsidR="00575260">
        <w:rPr>
          <w:rFonts w:ascii="Times New Roman" w:hAnsi="Times New Roman" w:cs="Times New Roman"/>
          <w:sz w:val="24"/>
          <w:szCs w:val="24"/>
        </w:rPr>
        <w:t xml:space="preserve"> </w:t>
      </w:r>
      <w:r w:rsidR="00F671B8" w:rsidRPr="000F02AC">
        <w:rPr>
          <w:rFonts w:ascii="Times New Roman" w:hAnsi="Times New Roman" w:cs="Times New Roman"/>
          <w:sz w:val="24"/>
          <w:szCs w:val="24"/>
        </w:rPr>
        <w:t>The authors contend that such</w:t>
      </w:r>
      <w:r w:rsidR="002534AF" w:rsidRPr="000F02AC">
        <w:rPr>
          <w:rFonts w:ascii="Times New Roman" w:hAnsi="Times New Roman" w:cs="Times New Roman"/>
          <w:sz w:val="24"/>
          <w:szCs w:val="24"/>
        </w:rPr>
        <w:t xml:space="preserve"> disclosure violates </w:t>
      </w:r>
      <w:r w:rsidR="00F671B8" w:rsidRPr="000F02AC">
        <w:rPr>
          <w:rFonts w:ascii="Times New Roman" w:hAnsi="Times New Roman" w:cs="Times New Roman"/>
          <w:sz w:val="24"/>
          <w:szCs w:val="24"/>
        </w:rPr>
        <w:t xml:space="preserve">the requirements of </w:t>
      </w:r>
      <w:r w:rsidR="00F671B8" w:rsidRPr="00744857">
        <w:rPr>
          <w:rFonts w:ascii="Times New Roman" w:hAnsi="Times New Roman" w:cs="Times New Roman"/>
          <w:i/>
          <w:sz w:val="24"/>
          <w:szCs w:val="24"/>
        </w:rPr>
        <w:t>Brady</w:t>
      </w:r>
      <w:r w:rsidR="00F671B8" w:rsidRPr="000F02AC">
        <w:rPr>
          <w:rFonts w:ascii="Times New Roman" w:hAnsi="Times New Roman" w:cs="Times New Roman"/>
          <w:sz w:val="24"/>
          <w:szCs w:val="24"/>
        </w:rPr>
        <w:t xml:space="preserve"> and offer arguments to be made in support of this position.  </w:t>
      </w:r>
      <w:r w:rsidR="005E322A" w:rsidRPr="000F02AC">
        <w:rPr>
          <w:rFonts w:ascii="Times New Roman" w:hAnsi="Times New Roman" w:cs="Times New Roman"/>
          <w:sz w:val="24"/>
          <w:szCs w:val="24"/>
        </w:rPr>
        <w:t>Limited as it is, t</w:t>
      </w:r>
      <w:r w:rsidR="002534AF" w:rsidRPr="000F02AC">
        <w:rPr>
          <w:rFonts w:ascii="Times New Roman" w:hAnsi="Times New Roman" w:cs="Times New Roman"/>
          <w:sz w:val="24"/>
          <w:szCs w:val="24"/>
        </w:rPr>
        <w:t xml:space="preserve">he </w:t>
      </w:r>
      <w:r w:rsidR="002534AF" w:rsidRPr="000F02AC">
        <w:rPr>
          <w:rFonts w:ascii="Times New Roman" w:hAnsi="Times New Roman" w:cs="Times New Roman"/>
          <w:i/>
          <w:sz w:val="24"/>
          <w:szCs w:val="24"/>
        </w:rPr>
        <w:t>Jencks A</w:t>
      </w:r>
      <w:r w:rsidR="00CE607C" w:rsidRPr="000F02AC">
        <w:rPr>
          <w:rFonts w:ascii="Times New Roman" w:hAnsi="Times New Roman" w:cs="Times New Roman"/>
          <w:i/>
          <w:sz w:val="24"/>
          <w:szCs w:val="24"/>
        </w:rPr>
        <w:t>ct</w:t>
      </w:r>
      <w:r w:rsidR="00CE607C" w:rsidRPr="000F02AC">
        <w:rPr>
          <w:rFonts w:ascii="Times New Roman" w:hAnsi="Times New Roman" w:cs="Times New Roman"/>
          <w:sz w:val="24"/>
          <w:szCs w:val="24"/>
        </w:rPr>
        <w:t xml:space="preserve"> remain</w:t>
      </w:r>
      <w:r w:rsidR="005E322A" w:rsidRPr="000F02AC">
        <w:rPr>
          <w:rFonts w:ascii="Times New Roman" w:hAnsi="Times New Roman" w:cs="Times New Roman"/>
          <w:sz w:val="24"/>
          <w:szCs w:val="24"/>
        </w:rPr>
        <w:t>s</w:t>
      </w:r>
      <w:r w:rsidR="00CE607C" w:rsidRPr="000F02AC">
        <w:rPr>
          <w:rFonts w:ascii="Times New Roman" w:hAnsi="Times New Roman" w:cs="Times New Roman"/>
          <w:sz w:val="24"/>
          <w:szCs w:val="24"/>
        </w:rPr>
        <w:t xml:space="preserve"> one of the main areas of discovery</w:t>
      </w:r>
      <w:r w:rsidR="007C3123" w:rsidRPr="000F02AC">
        <w:rPr>
          <w:rFonts w:ascii="Times New Roman" w:hAnsi="Times New Roman" w:cs="Times New Roman"/>
          <w:sz w:val="24"/>
          <w:szCs w:val="24"/>
        </w:rPr>
        <w:t xml:space="preserve"> of</w:t>
      </w:r>
      <w:r w:rsidR="005E322A" w:rsidRPr="000F02AC">
        <w:rPr>
          <w:rFonts w:ascii="Times New Roman" w:hAnsi="Times New Roman" w:cs="Times New Roman"/>
          <w:sz w:val="24"/>
          <w:szCs w:val="24"/>
        </w:rPr>
        <w:t xml:space="preserve"> the prior statements of</w:t>
      </w:r>
      <w:r w:rsidR="007C3123" w:rsidRPr="000F02AC">
        <w:rPr>
          <w:rFonts w:ascii="Times New Roman" w:hAnsi="Times New Roman" w:cs="Times New Roman"/>
          <w:sz w:val="24"/>
          <w:szCs w:val="24"/>
        </w:rPr>
        <w:t xml:space="preserve"> adverse witnesses</w:t>
      </w:r>
      <w:r w:rsidR="00CE607C" w:rsidRPr="000F02AC">
        <w:rPr>
          <w:rFonts w:ascii="Times New Roman" w:hAnsi="Times New Roman" w:cs="Times New Roman"/>
          <w:sz w:val="24"/>
          <w:szCs w:val="24"/>
        </w:rPr>
        <w:t>, and an understanding of the process is essential.</w:t>
      </w:r>
    </w:p>
    <w:p w:rsidR="00CE607C" w:rsidRPr="000F02AC" w:rsidRDefault="00677F0E" w:rsidP="00677F0E">
      <w:pPr>
        <w:spacing w:line="480" w:lineRule="auto"/>
        <w:ind w:firstLine="720"/>
        <w:jc w:val="both"/>
        <w:rPr>
          <w:rFonts w:ascii="Times New Roman" w:hAnsi="Times New Roman" w:cs="Times New Roman"/>
          <w:sz w:val="24"/>
          <w:szCs w:val="24"/>
        </w:rPr>
      </w:pPr>
      <w:r w:rsidRPr="000F02AC">
        <w:rPr>
          <w:rFonts w:ascii="Times New Roman" w:hAnsi="Times New Roman" w:cs="Times New Roman"/>
          <w:sz w:val="24"/>
          <w:szCs w:val="24"/>
        </w:rPr>
        <w:t xml:space="preserve">The authors describe Rule 16 as the cornerstone of criminal discovery and devote a considerable space to the nuances of the application of the rule.  Rule 16 was first enacted in 1946. </w:t>
      </w:r>
      <w:r w:rsidR="00DD6CFF">
        <w:rPr>
          <w:rFonts w:ascii="Times New Roman" w:hAnsi="Times New Roman" w:cs="Times New Roman"/>
          <w:sz w:val="24"/>
          <w:szCs w:val="24"/>
        </w:rPr>
        <w:t xml:space="preserve"> </w:t>
      </w:r>
      <w:r w:rsidRPr="000F02AC">
        <w:rPr>
          <w:rFonts w:ascii="Times New Roman" w:hAnsi="Times New Roman" w:cs="Times New Roman"/>
          <w:sz w:val="24"/>
          <w:szCs w:val="24"/>
        </w:rPr>
        <w:t xml:space="preserve">It is the key provision for discovery of relevant documents, and includes </w:t>
      </w:r>
      <w:r w:rsidRPr="00DD6CFF">
        <w:rPr>
          <w:rFonts w:ascii="Times New Roman" w:hAnsi="Times New Roman" w:cs="Times New Roman"/>
          <w:i/>
          <w:sz w:val="24"/>
          <w:szCs w:val="24"/>
        </w:rPr>
        <w:t>Brady</w:t>
      </w:r>
      <w:r w:rsidRPr="000F02AC">
        <w:rPr>
          <w:rFonts w:ascii="Times New Roman" w:hAnsi="Times New Roman" w:cs="Times New Roman"/>
          <w:sz w:val="24"/>
          <w:szCs w:val="24"/>
        </w:rPr>
        <w:t xml:space="preserve"> </w:t>
      </w:r>
      <w:r w:rsidRPr="000F02AC">
        <w:rPr>
          <w:rFonts w:ascii="Times New Roman" w:hAnsi="Times New Roman" w:cs="Times New Roman"/>
          <w:sz w:val="24"/>
          <w:szCs w:val="24"/>
        </w:rPr>
        <w:lastRenderedPageBreak/>
        <w:t xml:space="preserve">disclosures.  Discovery under the rule is limited to categories of documents and materials specified in the rule. </w:t>
      </w:r>
      <w:r w:rsidR="00DD6CFF">
        <w:rPr>
          <w:rFonts w:ascii="Times New Roman" w:hAnsi="Times New Roman" w:cs="Times New Roman"/>
          <w:sz w:val="24"/>
          <w:szCs w:val="24"/>
        </w:rPr>
        <w:t xml:space="preserve"> </w:t>
      </w:r>
      <w:r w:rsidRPr="000F02AC">
        <w:rPr>
          <w:rFonts w:ascii="Times New Roman" w:hAnsi="Times New Roman" w:cs="Times New Roman"/>
          <w:sz w:val="24"/>
          <w:szCs w:val="24"/>
        </w:rPr>
        <w:t xml:space="preserve">The authors discuss each type of discovery available, </w:t>
      </w:r>
      <w:r w:rsidR="004F2B3B">
        <w:rPr>
          <w:rFonts w:ascii="Times New Roman" w:hAnsi="Times New Roman" w:cs="Times New Roman"/>
          <w:sz w:val="24"/>
          <w:szCs w:val="24"/>
        </w:rPr>
        <w:t xml:space="preserve">and </w:t>
      </w:r>
      <w:r w:rsidRPr="000F02AC">
        <w:rPr>
          <w:rFonts w:ascii="Times New Roman" w:hAnsi="Times New Roman" w:cs="Times New Roman"/>
          <w:sz w:val="24"/>
          <w:szCs w:val="24"/>
        </w:rPr>
        <w:t>what is excluded.  Rule 16 discovery of documents is the most likely area for expansion resulting from fallout of the Stevens decision.</w:t>
      </w:r>
    </w:p>
    <w:p w:rsidR="00370C06" w:rsidRPr="000F02AC" w:rsidRDefault="004F0BB9" w:rsidP="00001C5C">
      <w:pPr>
        <w:spacing w:line="480" w:lineRule="auto"/>
        <w:ind w:firstLine="720"/>
        <w:jc w:val="both"/>
        <w:rPr>
          <w:rFonts w:ascii="Times New Roman" w:hAnsi="Times New Roman" w:cs="Times New Roman"/>
          <w:sz w:val="24"/>
          <w:szCs w:val="24"/>
        </w:rPr>
      </w:pPr>
      <w:r w:rsidRPr="000F02AC">
        <w:rPr>
          <w:rFonts w:ascii="Times New Roman" w:hAnsi="Times New Roman" w:cs="Times New Roman"/>
          <w:sz w:val="24"/>
          <w:szCs w:val="24"/>
        </w:rPr>
        <w:t>T</w:t>
      </w:r>
      <w:r w:rsidR="00001C5C" w:rsidRPr="000F02AC">
        <w:rPr>
          <w:rFonts w:ascii="Times New Roman" w:hAnsi="Times New Roman" w:cs="Times New Roman"/>
          <w:sz w:val="24"/>
          <w:szCs w:val="24"/>
        </w:rPr>
        <w:t xml:space="preserve">he </w:t>
      </w:r>
      <w:r w:rsidR="000F02AC" w:rsidRPr="000F02AC">
        <w:rPr>
          <w:rFonts w:ascii="Times New Roman" w:hAnsi="Times New Roman" w:cs="Times New Roman"/>
          <w:sz w:val="24"/>
          <w:szCs w:val="24"/>
        </w:rPr>
        <w:t>book contains</w:t>
      </w:r>
      <w:r w:rsidR="00001C5C" w:rsidRPr="000F02AC">
        <w:rPr>
          <w:rFonts w:ascii="Times New Roman" w:hAnsi="Times New Roman" w:cs="Times New Roman"/>
          <w:sz w:val="24"/>
          <w:szCs w:val="24"/>
        </w:rPr>
        <w:t xml:space="preserve"> material and discussions on subjects rarely found in other criminal discovery materials.  These include chapters on The Inherent Authority of the Court, Discovery Obligations Under Ethical Rules, Department of Justice Criminal Discovery Policies, and a chapter devoted to Local Practice in U.S. Courts. </w:t>
      </w:r>
      <w:r w:rsidR="00E049E7">
        <w:rPr>
          <w:rFonts w:ascii="Times New Roman" w:hAnsi="Times New Roman" w:cs="Times New Roman"/>
          <w:sz w:val="24"/>
          <w:szCs w:val="24"/>
        </w:rPr>
        <w:t xml:space="preserve"> </w:t>
      </w:r>
      <w:r w:rsidR="00001C5C" w:rsidRPr="000F02AC">
        <w:rPr>
          <w:rFonts w:ascii="Times New Roman" w:hAnsi="Times New Roman" w:cs="Times New Roman"/>
          <w:sz w:val="24"/>
          <w:szCs w:val="24"/>
        </w:rPr>
        <w:t xml:space="preserve">There are very </w:t>
      </w:r>
      <w:r w:rsidR="00D21721" w:rsidRPr="000F02AC">
        <w:rPr>
          <w:rFonts w:ascii="Times New Roman" w:hAnsi="Times New Roman" w:cs="Times New Roman"/>
          <w:sz w:val="24"/>
          <w:szCs w:val="24"/>
        </w:rPr>
        <w:t>astute</w:t>
      </w:r>
      <w:r w:rsidR="00001C5C" w:rsidRPr="000F02AC">
        <w:rPr>
          <w:rFonts w:ascii="Times New Roman" w:hAnsi="Times New Roman" w:cs="Times New Roman"/>
          <w:sz w:val="24"/>
          <w:szCs w:val="24"/>
        </w:rPr>
        <w:t xml:space="preserve"> observations and</w:t>
      </w:r>
      <w:r w:rsidR="00D21721" w:rsidRPr="000F02AC">
        <w:rPr>
          <w:rFonts w:ascii="Times New Roman" w:hAnsi="Times New Roman" w:cs="Times New Roman"/>
          <w:sz w:val="24"/>
          <w:szCs w:val="24"/>
        </w:rPr>
        <w:t xml:space="preserve"> practical</w:t>
      </w:r>
      <w:r w:rsidR="00001C5C" w:rsidRPr="000F02AC">
        <w:rPr>
          <w:rFonts w:ascii="Times New Roman" w:hAnsi="Times New Roman" w:cs="Times New Roman"/>
          <w:sz w:val="24"/>
          <w:szCs w:val="24"/>
        </w:rPr>
        <w:t xml:space="preserve"> advice in each</w:t>
      </w:r>
      <w:r w:rsidR="00D21721" w:rsidRPr="000F02AC">
        <w:rPr>
          <w:rFonts w:ascii="Times New Roman" w:hAnsi="Times New Roman" w:cs="Times New Roman"/>
          <w:sz w:val="24"/>
          <w:szCs w:val="24"/>
        </w:rPr>
        <w:t xml:space="preserve"> of </w:t>
      </w:r>
      <w:r w:rsidR="000F02AC" w:rsidRPr="000F02AC">
        <w:rPr>
          <w:rFonts w:ascii="Times New Roman" w:hAnsi="Times New Roman" w:cs="Times New Roman"/>
          <w:sz w:val="24"/>
          <w:szCs w:val="24"/>
        </w:rPr>
        <w:t>these chapters</w:t>
      </w:r>
      <w:r w:rsidR="00001C5C" w:rsidRPr="000F02AC">
        <w:rPr>
          <w:rFonts w:ascii="Times New Roman" w:hAnsi="Times New Roman" w:cs="Times New Roman"/>
          <w:sz w:val="24"/>
          <w:szCs w:val="24"/>
        </w:rPr>
        <w:t xml:space="preserve"> on many tactics available that are not often </w:t>
      </w:r>
      <w:r w:rsidR="00D21721" w:rsidRPr="000F02AC">
        <w:rPr>
          <w:rFonts w:ascii="Times New Roman" w:hAnsi="Times New Roman" w:cs="Times New Roman"/>
          <w:sz w:val="24"/>
          <w:szCs w:val="24"/>
        </w:rPr>
        <w:t>employed by defense counsel</w:t>
      </w:r>
      <w:r w:rsidR="00001C5C" w:rsidRPr="000F02AC">
        <w:rPr>
          <w:rFonts w:ascii="Times New Roman" w:hAnsi="Times New Roman" w:cs="Times New Roman"/>
          <w:sz w:val="24"/>
          <w:szCs w:val="24"/>
        </w:rPr>
        <w:t xml:space="preserve">. </w:t>
      </w:r>
      <w:r w:rsidR="00E049E7">
        <w:rPr>
          <w:rFonts w:ascii="Times New Roman" w:hAnsi="Times New Roman" w:cs="Times New Roman"/>
          <w:sz w:val="24"/>
          <w:szCs w:val="24"/>
        </w:rPr>
        <w:t xml:space="preserve"> </w:t>
      </w:r>
      <w:r w:rsidR="00001C5C" w:rsidRPr="000F02AC">
        <w:rPr>
          <w:rFonts w:ascii="Times New Roman" w:hAnsi="Times New Roman" w:cs="Times New Roman"/>
          <w:sz w:val="24"/>
          <w:szCs w:val="24"/>
        </w:rPr>
        <w:t xml:space="preserve">For example, </w:t>
      </w:r>
      <w:r w:rsidR="00D21721" w:rsidRPr="000F02AC">
        <w:rPr>
          <w:rFonts w:ascii="Times New Roman" w:hAnsi="Times New Roman" w:cs="Times New Roman"/>
          <w:sz w:val="24"/>
          <w:szCs w:val="24"/>
        </w:rPr>
        <w:t xml:space="preserve">seeking </w:t>
      </w:r>
      <w:r w:rsidR="00D21721" w:rsidRPr="00E049E7">
        <w:rPr>
          <w:rFonts w:ascii="Times New Roman" w:hAnsi="Times New Roman" w:cs="Times New Roman"/>
          <w:i/>
          <w:sz w:val="24"/>
          <w:szCs w:val="24"/>
        </w:rPr>
        <w:t>Brady</w:t>
      </w:r>
      <w:r w:rsidR="00D21721" w:rsidRPr="000F02AC">
        <w:rPr>
          <w:rFonts w:ascii="Times New Roman" w:hAnsi="Times New Roman" w:cs="Times New Roman"/>
          <w:sz w:val="24"/>
          <w:szCs w:val="24"/>
        </w:rPr>
        <w:t xml:space="preserve"> material by asserting the </w:t>
      </w:r>
      <w:r w:rsidR="00001C5C" w:rsidRPr="000F02AC">
        <w:rPr>
          <w:rFonts w:ascii="Times New Roman" w:hAnsi="Times New Roman" w:cs="Times New Roman"/>
          <w:sz w:val="24"/>
          <w:szCs w:val="24"/>
        </w:rPr>
        <w:t>obligations required by ethical rules is</w:t>
      </w:r>
      <w:r w:rsidR="008E5A81" w:rsidRPr="000F02AC">
        <w:rPr>
          <w:rFonts w:ascii="Times New Roman" w:hAnsi="Times New Roman" w:cs="Times New Roman"/>
          <w:sz w:val="24"/>
          <w:szCs w:val="24"/>
        </w:rPr>
        <w:t xml:space="preserve"> a</w:t>
      </w:r>
      <w:r w:rsidR="00001C5C" w:rsidRPr="000F02AC">
        <w:rPr>
          <w:rFonts w:ascii="Times New Roman" w:hAnsi="Times New Roman" w:cs="Times New Roman"/>
          <w:sz w:val="24"/>
          <w:szCs w:val="24"/>
        </w:rPr>
        <w:t xml:space="preserve"> valuable</w:t>
      </w:r>
      <w:r w:rsidR="008E5A81" w:rsidRPr="000F02AC">
        <w:rPr>
          <w:rFonts w:ascii="Times New Roman" w:hAnsi="Times New Roman" w:cs="Times New Roman"/>
          <w:sz w:val="24"/>
          <w:szCs w:val="24"/>
        </w:rPr>
        <w:t xml:space="preserve"> tool</w:t>
      </w:r>
      <w:r w:rsidR="004F2B3B">
        <w:rPr>
          <w:rFonts w:ascii="Times New Roman" w:hAnsi="Times New Roman" w:cs="Times New Roman"/>
          <w:sz w:val="24"/>
          <w:szCs w:val="24"/>
        </w:rPr>
        <w:t xml:space="preserve"> especially for sentencing</w:t>
      </w:r>
      <w:r w:rsidR="00001C5C" w:rsidRPr="000F02AC">
        <w:rPr>
          <w:rFonts w:ascii="Times New Roman" w:hAnsi="Times New Roman" w:cs="Times New Roman"/>
          <w:sz w:val="24"/>
          <w:szCs w:val="24"/>
        </w:rPr>
        <w:t xml:space="preserve">, and I have often wondered why that tactic is </w:t>
      </w:r>
      <w:r w:rsidR="008E5A81" w:rsidRPr="000F02AC">
        <w:rPr>
          <w:rFonts w:ascii="Times New Roman" w:hAnsi="Times New Roman" w:cs="Times New Roman"/>
          <w:sz w:val="24"/>
          <w:szCs w:val="24"/>
        </w:rPr>
        <w:t xml:space="preserve">so </w:t>
      </w:r>
      <w:r w:rsidR="00BB68A8" w:rsidRPr="000F02AC">
        <w:rPr>
          <w:rFonts w:ascii="Times New Roman" w:hAnsi="Times New Roman" w:cs="Times New Roman"/>
          <w:sz w:val="24"/>
          <w:szCs w:val="24"/>
        </w:rPr>
        <w:t>seldom used.</w:t>
      </w:r>
    </w:p>
    <w:p w:rsidR="00C04885" w:rsidRPr="000F02AC" w:rsidRDefault="005C15E0" w:rsidP="007D3E47">
      <w:pPr>
        <w:spacing w:line="480" w:lineRule="auto"/>
        <w:ind w:firstLine="720"/>
        <w:jc w:val="both"/>
        <w:rPr>
          <w:rFonts w:ascii="Times New Roman" w:hAnsi="Times New Roman" w:cs="Times New Roman"/>
          <w:sz w:val="24"/>
          <w:szCs w:val="24"/>
        </w:rPr>
      </w:pPr>
      <w:r w:rsidRPr="000F02AC">
        <w:rPr>
          <w:rFonts w:ascii="Times New Roman" w:hAnsi="Times New Roman" w:cs="Times New Roman"/>
          <w:sz w:val="24"/>
          <w:szCs w:val="24"/>
        </w:rPr>
        <w:t xml:space="preserve">I would have liked to </w:t>
      </w:r>
      <w:r w:rsidR="00007350" w:rsidRPr="000F02AC">
        <w:rPr>
          <w:rFonts w:ascii="Times New Roman" w:hAnsi="Times New Roman" w:cs="Times New Roman"/>
          <w:sz w:val="24"/>
          <w:szCs w:val="24"/>
        </w:rPr>
        <w:t xml:space="preserve">have </w:t>
      </w:r>
      <w:r w:rsidRPr="000F02AC">
        <w:rPr>
          <w:rFonts w:ascii="Times New Roman" w:hAnsi="Times New Roman" w:cs="Times New Roman"/>
          <w:sz w:val="24"/>
          <w:szCs w:val="24"/>
        </w:rPr>
        <w:t>see</w:t>
      </w:r>
      <w:r w:rsidR="00007350" w:rsidRPr="000F02AC">
        <w:rPr>
          <w:rFonts w:ascii="Times New Roman" w:hAnsi="Times New Roman" w:cs="Times New Roman"/>
          <w:sz w:val="24"/>
          <w:szCs w:val="24"/>
        </w:rPr>
        <w:t>n</w:t>
      </w:r>
      <w:r w:rsidRPr="000F02AC">
        <w:rPr>
          <w:rFonts w:ascii="Times New Roman" w:hAnsi="Times New Roman" w:cs="Times New Roman"/>
          <w:sz w:val="24"/>
          <w:szCs w:val="24"/>
        </w:rPr>
        <w:t xml:space="preserve"> more attention devoted to discovery at the sentencing process. </w:t>
      </w:r>
      <w:r w:rsidR="00E049E7">
        <w:rPr>
          <w:rFonts w:ascii="Times New Roman" w:hAnsi="Times New Roman" w:cs="Times New Roman"/>
          <w:sz w:val="24"/>
          <w:szCs w:val="24"/>
        </w:rPr>
        <w:t xml:space="preserve"> </w:t>
      </w:r>
      <w:r w:rsidRPr="000F02AC">
        <w:rPr>
          <w:rFonts w:ascii="Times New Roman" w:hAnsi="Times New Roman" w:cs="Times New Roman"/>
          <w:sz w:val="24"/>
          <w:szCs w:val="24"/>
        </w:rPr>
        <w:t xml:space="preserve">This is an area that is </w:t>
      </w:r>
      <w:r w:rsidR="004F2B3B">
        <w:rPr>
          <w:rFonts w:ascii="Times New Roman" w:hAnsi="Times New Roman" w:cs="Times New Roman"/>
          <w:sz w:val="24"/>
          <w:szCs w:val="24"/>
        </w:rPr>
        <w:t xml:space="preserve">largely </w:t>
      </w:r>
      <w:r w:rsidRPr="000F02AC">
        <w:rPr>
          <w:rFonts w:ascii="Times New Roman" w:hAnsi="Times New Roman" w:cs="Times New Roman"/>
          <w:sz w:val="24"/>
          <w:szCs w:val="24"/>
        </w:rPr>
        <w:t>ignored by prosecutors</w:t>
      </w:r>
      <w:r w:rsidR="00887BD7" w:rsidRPr="000F02AC">
        <w:rPr>
          <w:rFonts w:ascii="Times New Roman" w:hAnsi="Times New Roman" w:cs="Times New Roman"/>
          <w:sz w:val="24"/>
          <w:szCs w:val="24"/>
        </w:rPr>
        <w:t>,</w:t>
      </w:r>
      <w:r w:rsidRPr="000F02AC">
        <w:rPr>
          <w:rFonts w:ascii="Times New Roman" w:hAnsi="Times New Roman" w:cs="Times New Roman"/>
          <w:sz w:val="24"/>
          <w:szCs w:val="24"/>
        </w:rPr>
        <w:t xml:space="preserve"> defense</w:t>
      </w:r>
      <w:r w:rsidR="00C01849" w:rsidRPr="000F02AC">
        <w:rPr>
          <w:rFonts w:ascii="Times New Roman" w:hAnsi="Times New Roman" w:cs="Times New Roman"/>
          <w:sz w:val="24"/>
          <w:szCs w:val="24"/>
        </w:rPr>
        <w:t xml:space="preserve"> counsel</w:t>
      </w:r>
      <w:r w:rsidR="00887BD7" w:rsidRPr="000F02AC">
        <w:rPr>
          <w:rFonts w:ascii="Times New Roman" w:hAnsi="Times New Roman" w:cs="Times New Roman"/>
          <w:sz w:val="24"/>
          <w:szCs w:val="24"/>
        </w:rPr>
        <w:t xml:space="preserve"> and the courts</w:t>
      </w:r>
      <w:r w:rsidRPr="000F02AC">
        <w:rPr>
          <w:rFonts w:ascii="Times New Roman" w:hAnsi="Times New Roman" w:cs="Times New Roman"/>
          <w:sz w:val="24"/>
          <w:szCs w:val="24"/>
        </w:rPr>
        <w:t>.</w:t>
      </w:r>
      <w:r w:rsidR="00C04885" w:rsidRPr="000F02AC">
        <w:rPr>
          <w:rFonts w:ascii="Times New Roman" w:hAnsi="Times New Roman" w:cs="Times New Roman"/>
          <w:sz w:val="24"/>
          <w:szCs w:val="24"/>
        </w:rPr>
        <w:t xml:space="preserve"> </w:t>
      </w:r>
      <w:r w:rsidR="005076A5">
        <w:rPr>
          <w:rFonts w:ascii="Times New Roman" w:hAnsi="Times New Roman" w:cs="Times New Roman"/>
          <w:sz w:val="24"/>
          <w:szCs w:val="24"/>
        </w:rPr>
        <w:t xml:space="preserve"> </w:t>
      </w:r>
      <w:r w:rsidR="00C04885" w:rsidRPr="000F02AC">
        <w:rPr>
          <w:rFonts w:ascii="Times New Roman" w:hAnsi="Times New Roman" w:cs="Times New Roman"/>
          <w:sz w:val="24"/>
          <w:szCs w:val="24"/>
        </w:rPr>
        <w:t>Some</w:t>
      </w:r>
      <w:r w:rsidR="00C01849" w:rsidRPr="000F02AC">
        <w:rPr>
          <w:rFonts w:ascii="Times New Roman" w:hAnsi="Times New Roman" w:cs="Times New Roman"/>
          <w:sz w:val="24"/>
          <w:szCs w:val="24"/>
        </w:rPr>
        <w:t xml:space="preserve"> federal</w:t>
      </w:r>
      <w:r w:rsidR="00C04885" w:rsidRPr="000F02AC">
        <w:rPr>
          <w:rFonts w:ascii="Times New Roman" w:hAnsi="Times New Roman" w:cs="Times New Roman"/>
          <w:sz w:val="24"/>
          <w:szCs w:val="24"/>
        </w:rPr>
        <w:t xml:space="preserve"> districts (all three Pennsylvania federal districts included) do not even require the prosecutor to serve the defense counsel with material the prosecutor provides to the probation officer who prepares the presentence report. </w:t>
      </w:r>
      <w:r w:rsidRPr="000F02AC">
        <w:rPr>
          <w:rFonts w:ascii="Times New Roman" w:hAnsi="Times New Roman" w:cs="Times New Roman"/>
          <w:sz w:val="24"/>
          <w:szCs w:val="24"/>
        </w:rPr>
        <w:t xml:space="preserve"> Sentencing is one phase of the criminal process where </w:t>
      </w:r>
      <w:r w:rsidRPr="000F02AC">
        <w:rPr>
          <w:rFonts w:ascii="Times New Roman" w:hAnsi="Times New Roman" w:cs="Times New Roman"/>
          <w:i/>
          <w:sz w:val="24"/>
          <w:szCs w:val="24"/>
        </w:rPr>
        <w:t>Brady</w:t>
      </w:r>
      <w:r w:rsidR="00BF0742" w:rsidRPr="000F02AC">
        <w:rPr>
          <w:rFonts w:ascii="Times New Roman" w:hAnsi="Times New Roman" w:cs="Times New Roman"/>
          <w:sz w:val="24"/>
          <w:szCs w:val="24"/>
        </w:rPr>
        <w:t xml:space="preserve"> </w:t>
      </w:r>
      <w:r w:rsidRPr="000F02AC">
        <w:rPr>
          <w:rFonts w:ascii="Times New Roman" w:hAnsi="Times New Roman" w:cs="Times New Roman"/>
          <w:sz w:val="24"/>
          <w:szCs w:val="24"/>
        </w:rPr>
        <w:t>material can have a significant effect</w:t>
      </w:r>
      <w:r w:rsidR="00887BD7" w:rsidRPr="000F02AC">
        <w:rPr>
          <w:rFonts w:ascii="Times New Roman" w:hAnsi="Times New Roman" w:cs="Times New Roman"/>
          <w:sz w:val="24"/>
          <w:szCs w:val="24"/>
        </w:rPr>
        <w:t>, especially in the adjustments applied by the sentencing guidelines.</w:t>
      </w:r>
      <w:r w:rsidRPr="000F02AC">
        <w:rPr>
          <w:rFonts w:ascii="Times New Roman" w:hAnsi="Times New Roman" w:cs="Times New Roman"/>
          <w:sz w:val="24"/>
          <w:szCs w:val="24"/>
        </w:rPr>
        <w:t xml:space="preserve"> </w:t>
      </w:r>
      <w:r w:rsidR="005076A5">
        <w:rPr>
          <w:rFonts w:ascii="Times New Roman" w:hAnsi="Times New Roman" w:cs="Times New Roman"/>
          <w:sz w:val="24"/>
          <w:szCs w:val="24"/>
        </w:rPr>
        <w:t xml:space="preserve"> </w:t>
      </w:r>
      <w:r w:rsidR="00411334" w:rsidRPr="000F02AC">
        <w:rPr>
          <w:rFonts w:ascii="Times New Roman" w:hAnsi="Times New Roman" w:cs="Times New Roman"/>
          <w:sz w:val="24"/>
          <w:szCs w:val="24"/>
        </w:rPr>
        <w:t xml:space="preserve">It should be </w:t>
      </w:r>
      <w:r w:rsidR="00D905CB" w:rsidRPr="000F02AC">
        <w:rPr>
          <w:rFonts w:ascii="Times New Roman" w:hAnsi="Times New Roman" w:cs="Times New Roman"/>
          <w:sz w:val="24"/>
          <w:szCs w:val="24"/>
        </w:rPr>
        <w:t>r</w:t>
      </w:r>
      <w:r w:rsidRPr="000F02AC">
        <w:rPr>
          <w:rFonts w:ascii="Times New Roman" w:hAnsi="Times New Roman" w:cs="Times New Roman"/>
          <w:sz w:val="24"/>
          <w:szCs w:val="24"/>
        </w:rPr>
        <w:t>emember</w:t>
      </w:r>
      <w:r w:rsidR="00D905CB" w:rsidRPr="000F02AC">
        <w:rPr>
          <w:rFonts w:ascii="Times New Roman" w:hAnsi="Times New Roman" w:cs="Times New Roman"/>
          <w:sz w:val="24"/>
          <w:szCs w:val="24"/>
        </w:rPr>
        <w:t>ed that</w:t>
      </w:r>
      <w:r w:rsidRPr="000F02AC">
        <w:rPr>
          <w:rFonts w:ascii="Times New Roman" w:hAnsi="Times New Roman" w:cs="Times New Roman"/>
          <w:sz w:val="24"/>
          <w:szCs w:val="24"/>
        </w:rPr>
        <w:t xml:space="preserve"> </w:t>
      </w:r>
      <w:r w:rsidRPr="000F02AC">
        <w:rPr>
          <w:rFonts w:ascii="Times New Roman" w:hAnsi="Times New Roman" w:cs="Times New Roman"/>
          <w:i/>
          <w:sz w:val="24"/>
          <w:szCs w:val="24"/>
        </w:rPr>
        <w:t xml:space="preserve">Brady v. </w:t>
      </w:r>
      <w:r w:rsidR="00411334" w:rsidRPr="000F02AC">
        <w:rPr>
          <w:rFonts w:ascii="Times New Roman" w:hAnsi="Times New Roman" w:cs="Times New Roman"/>
          <w:i/>
          <w:sz w:val="24"/>
          <w:szCs w:val="24"/>
        </w:rPr>
        <w:t>Maryland</w:t>
      </w:r>
      <w:r w:rsidRPr="000F02AC">
        <w:rPr>
          <w:rFonts w:ascii="Times New Roman" w:hAnsi="Times New Roman" w:cs="Times New Roman"/>
          <w:sz w:val="24"/>
          <w:szCs w:val="24"/>
        </w:rPr>
        <w:t xml:space="preserve"> was a case involving sentencing. </w:t>
      </w:r>
      <w:r w:rsidR="005076A5">
        <w:rPr>
          <w:rFonts w:ascii="Times New Roman" w:hAnsi="Times New Roman" w:cs="Times New Roman"/>
          <w:sz w:val="24"/>
          <w:szCs w:val="24"/>
        </w:rPr>
        <w:t xml:space="preserve"> </w:t>
      </w:r>
      <w:r w:rsidRPr="000F02AC">
        <w:rPr>
          <w:rFonts w:ascii="Times New Roman" w:hAnsi="Times New Roman" w:cs="Times New Roman"/>
          <w:sz w:val="24"/>
          <w:szCs w:val="24"/>
        </w:rPr>
        <w:t xml:space="preserve">In fairness, research and discussion </w:t>
      </w:r>
      <w:r w:rsidR="00227EB6" w:rsidRPr="000F02AC">
        <w:rPr>
          <w:rFonts w:ascii="Times New Roman" w:hAnsi="Times New Roman" w:cs="Times New Roman"/>
          <w:sz w:val="24"/>
          <w:szCs w:val="24"/>
        </w:rPr>
        <w:t xml:space="preserve">regarding </w:t>
      </w:r>
      <w:r w:rsidR="00BF0742" w:rsidRPr="000F02AC">
        <w:rPr>
          <w:rFonts w:ascii="Times New Roman" w:hAnsi="Times New Roman" w:cs="Times New Roman"/>
          <w:sz w:val="24"/>
          <w:szCs w:val="24"/>
        </w:rPr>
        <w:t>entire</w:t>
      </w:r>
      <w:r w:rsidR="00227EB6" w:rsidRPr="000F02AC">
        <w:rPr>
          <w:rFonts w:ascii="Times New Roman" w:hAnsi="Times New Roman" w:cs="Times New Roman"/>
          <w:sz w:val="24"/>
          <w:szCs w:val="24"/>
        </w:rPr>
        <w:t xml:space="preserve"> sentencing</w:t>
      </w:r>
      <w:r w:rsidR="00BF0742" w:rsidRPr="000F02AC">
        <w:rPr>
          <w:rFonts w:ascii="Times New Roman" w:hAnsi="Times New Roman" w:cs="Times New Roman"/>
          <w:sz w:val="24"/>
          <w:szCs w:val="24"/>
        </w:rPr>
        <w:t xml:space="preserve"> process</w:t>
      </w:r>
      <w:r w:rsidRPr="000F02AC">
        <w:rPr>
          <w:rFonts w:ascii="Times New Roman" w:hAnsi="Times New Roman" w:cs="Times New Roman"/>
          <w:sz w:val="24"/>
          <w:szCs w:val="24"/>
        </w:rPr>
        <w:t xml:space="preserve"> would most likely have required at least another </w:t>
      </w:r>
      <w:r w:rsidR="00887BD7" w:rsidRPr="000F02AC">
        <w:rPr>
          <w:rFonts w:ascii="Times New Roman" w:hAnsi="Times New Roman" w:cs="Times New Roman"/>
          <w:sz w:val="24"/>
          <w:szCs w:val="24"/>
        </w:rPr>
        <w:t xml:space="preserve">lengthy </w:t>
      </w:r>
      <w:r w:rsidRPr="000F02AC">
        <w:rPr>
          <w:rFonts w:ascii="Times New Roman" w:hAnsi="Times New Roman" w:cs="Times New Roman"/>
          <w:sz w:val="24"/>
          <w:szCs w:val="24"/>
        </w:rPr>
        <w:t>chapter</w:t>
      </w:r>
      <w:r w:rsidR="00D905CB" w:rsidRPr="000F02AC">
        <w:rPr>
          <w:rFonts w:ascii="Times New Roman" w:hAnsi="Times New Roman" w:cs="Times New Roman"/>
          <w:sz w:val="24"/>
          <w:szCs w:val="24"/>
        </w:rPr>
        <w:t xml:space="preserve"> or two</w:t>
      </w:r>
      <w:r w:rsidRPr="000F02AC">
        <w:rPr>
          <w:rFonts w:ascii="Times New Roman" w:hAnsi="Times New Roman" w:cs="Times New Roman"/>
          <w:sz w:val="24"/>
          <w:szCs w:val="24"/>
        </w:rPr>
        <w:t xml:space="preserve">. </w:t>
      </w:r>
      <w:r w:rsidR="005076A5">
        <w:rPr>
          <w:rFonts w:ascii="Times New Roman" w:hAnsi="Times New Roman" w:cs="Times New Roman"/>
          <w:sz w:val="24"/>
          <w:szCs w:val="24"/>
        </w:rPr>
        <w:t xml:space="preserve"> </w:t>
      </w:r>
      <w:r w:rsidRPr="000F02AC">
        <w:rPr>
          <w:rFonts w:ascii="Times New Roman" w:hAnsi="Times New Roman" w:cs="Times New Roman"/>
          <w:sz w:val="24"/>
          <w:szCs w:val="24"/>
        </w:rPr>
        <w:t xml:space="preserve">This </w:t>
      </w:r>
      <w:r w:rsidR="00384340">
        <w:rPr>
          <w:rFonts w:ascii="Times New Roman" w:hAnsi="Times New Roman" w:cs="Times New Roman"/>
          <w:sz w:val="24"/>
          <w:szCs w:val="24"/>
        </w:rPr>
        <w:t>does</w:t>
      </w:r>
      <w:r w:rsidRPr="000F02AC">
        <w:rPr>
          <w:rFonts w:ascii="Times New Roman" w:hAnsi="Times New Roman" w:cs="Times New Roman"/>
          <w:sz w:val="24"/>
          <w:szCs w:val="24"/>
        </w:rPr>
        <w:t xml:space="preserve"> not detract </w:t>
      </w:r>
      <w:r w:rsidR="005076A5">
        <w:rPr>
          <w:rFonts w:ascii="Times New Roman" w:hAnsi="Times New Roman" w:cs="Times New Roman"/>
          <w:sz w:val="24"/>
          <w:szCs w:val="24"/>
        </w:rPr>
        <w:t>from the quality of this book.</w:t>
      </w:r>
    </w:p>
    <w:p w:rsidR="00411334" w:rsidRDefault="00D905CB" w:rsidP="007D3E47">
      <w:pPr>
        <w:spacing w:line="480" w:lineRule="auto"/>
        <w:ind w:firstLine="720"/>
        <w:jc w:val="both"/>
        <w:rPr>
          <w:rFonts w:ascii="Times New Roman" w:hAnsi="Times New Roman" w:cs="Times New Roman"/>
          <w:sz w:val="24"/>
          <w:szCs w:val="24"/>
        </w:rPr>
      </w:pPr>
      <w:r w:rsidRPr="000F02AC">
        <w:rPr>
          <w:rFonts w:ascii="Times New Roman" w:hAnsi="Times New Roman" w:cs="Times New Roman"/>
          <w:sz w:val="24"/>
          <w:szCs w:val="24"/>
        </w:rPr>
        <w:lastRenderedPageBreak/>
        <w:t>At my request I sought a</w:t>
      </w:r>
      <w:r w:rsidR="00C252E0">
        <w:rPr>
          <w:rFonts w:ascii="Times New Roman" w:hAnsi="Times New Roman" w:cs="Times New Roman"/>
          <w:sz w:val="24"/>
          <w:szCs w:val="24"/>
        </w:rPr>
        <w:t>n independent</w:t>
      </w:r>
      <w:r w:rsidRPr="000F02AC">
        <w:rPr>
          <w:rFonts w:ascii="Times New Roman" w:hAnsi="Times New Roman" w:cs="Times New Roman"/>
          <w:sz w:val="24"/>
          <w:szCs w:val="24"/>
        </w:rPr>
        <w:t xml:space="preserve"> review of the book by Mike Engle, the former president of the Pennsylvania Association of Criminal Defense Lawyers.  Mike said</w:t>
      </w:r>
      <w:r w:rsidR="00FD0254">
        <w:rPr>
          <w:rFonts w:ascii="Times New Roman" w:hAnsi="Times New Roman" w:cs="Times New Roman"/>
          <w:sz w:val="24"/>
          <w:szCs w:val="24"/>
        </w:rPr>
        <w:t>,</w:t>
      </w:r>
      <w:r w:rsidR="00411334" w:rsidRPr="000F02AC">
        <w:rPr>
          <w:rFonts w:ascii="Times New Roman" w:hAnsi="Times New Roman" w:cs="Times New Roman"/>
          <w:sz w:val="24"/>
          <w:szCs w:val="24"/>
        </w:rPr>
        <w:t xml:space="preserve"> “</w:t>
      </w:r>
      <w:r w:rsidR="00411334" w:rsidRPr="000F02AC">
        <w:rPr>
          <w:rFonts w:ascii="Times New Roman" w:hAnsi="Times New Roman" w:cs="Times New Roman"/>
          <w:i/>
          <w:sz w:val="24"/>
          <w:szCs w:val="24"/>
        </w:rPr>
        <w:t>Federal Criminal Discovery</w:t>
      </w:r>
      <w:r w:rsidR="00411334" w:rsidRPr="000F02AC">
        <w:rPr>
          <w:rFonts w:ascii="Times New Roman" w:hAnsi="Times New Roman" w:cs="Times New Roman"/>
          <w:sz w:val="24"/>
          <w:szCs w:val="24"/>
        </w:rPr>
        <w:t xml:space="preserve"> is the best and most comprehensive resource for exploring and understanding the complexities of discovery matters and other pre-trial issues arising in complex federal criminal litigation.  Every serious federal criminal trial lawyer must have this book in his or her library.”</w:t>
      </w:r>
    </w:p>
    <w:p w:rsidR="00FD0254" w:rsidRPr="000F02AC" w:rsidRDefault="007535B8" w:rsidP="007D3E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At last someone is taking on the vagaries of criminal discovery.  This could be a harbinger of change in this archaic process.</w:t>
      </w:r>
    </w:p>
    <w:sectPr w:rsidR="00FD0254" w:rsidRPr="000F02AC" w:rsidSect="00E53B2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B28" w:rsidRDefault="00E53B28" w:rsidP="00E53B28">
      <w:pPr>
        <w:spacing w:after="0" w:line="240" w:lineRule="auto"/>
      </w:pPr>
      <w:r>
        <w:separator/>
      </w:r>
    </w:p>
  </w:endnote>
  <w:endnote w:type="continuationSeparator" w:id="0">
    <w:p w:rsidR="00E53B28" w:rsidRDefault="00E53B28" w:rsidP="00E53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9704"/>
      <w:docPartObj>
        <w:docPartGallery w:val="Page Numbers (Bottom of Page)"/>
        <w:docPartUnique/>
      </w:docPartObj>
    </w:sdtPr>
    <w:sdtEndPr>
      <w:rPr>
        <w:rFonts w:ascii="Times New Roman" w:hAnsi="Times New Roman" w:cs="Times New Roman"/>
        <w:sz w:val="24"/>
        <w:szCs w:val="24"/>
      </w:rPr>
    </w:sdtEndPr>
    <w:sdtContent>
      <w:p w:rsidR="00E53B28" w:rsidRPr="00E53B28" w:rsidRDefault="00DF2E21" w:rsidP="00E53B28">
        <w:pPr>
          <w:pStyle w:val="Footer"/>
          <w:jc w:val="center"/>
          <w:rPr>
            <w:rFonts w:ascii="Times New Roman" w:hAnsi="Times New Roman" w:cs="Times New Roman"/>
            <w:sz w:val="24"/>
            <w:szCs w:val="24"/>
          </w:rPr>
        </w:pPr>
        <w:r w:rsidRPr="00E53B28">
          <w:rPr>
            <w:rFonts w:ascii="Times New Roman" w:hAnsi="Times New Roman" w:cs="Times New Roman"/>
            <w:sz w:val="24"/>
            <w:szCs w:val="24"/>
          </w:rPr>
          <w:fldChar w:fldCharType="begin"/>
        </w:r>
        <w:r w:rsidR="00E53B28" w:rsidRPr="00E53B28">
          <w:rPr>
            <w:rFonts w:ascii="Times New Roman" w:hAnsi="Times New Roman" w:cs="Times New Roman"/>
            <w:sz w:val="24"/>
            <w:szCs w:val="24"/>
          </w:rPr>
          <w:instrText xml:space="preserve"> PAGE   \* MERGEFORMAT </w:instrText>
        </w:r>
        <w:r w:rsidRPr="00E53B28">
          <w:rPr>
            <w:rFonts w:ascii="Times New Roman" w:hAnsi="Times New Roman" w:cs="Times New Roman"/>
            <w:sz w:val="24"/>
            <w:szCs w:val="24"/>
          </w:rPr>
          <w:fldChar w:fldCharType="separate"/>
        </w:r>
        <w:r w:rsidR="005361D4">
          <w:rPr>
            <w:rFonts w:ascii="Times New Roman" w:hAnsi="Times New Roman" w:cs="Times New Roman"/>
            <w:noProof/>
            <w:sz w:val="24"/>
            <w:szCs w:val="24"/>
          </w:rPr>
          <w:t>5</w:t>
        </w:r>
        <w:r w:rsidRPr="00E53B28">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B28" w:rsidRDefault="00E53B28" w:rsidP="00E53B28">
      <w:pPr>
        <w:spacing w:after="0" w:line="240" w:lineRule="auto"/>
      </w:pPr>
      <w:r>
        <w:separator/>
      </w:r>
    </w:p>
  </w:footnote>
  <w:footnote w:type="continuationSeparator" w:id="0">
    <w:p w:rsidR="00E53B28" w:rsidRDefault="00E53B28" w:rsidP="00E53B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1D43"/>
    <w:rsid w:val="00001C5C"/>
    <w:rsid w:val="00006144"/>
    <w:rsid w:val="00007350"/>
    <w:rsid w:val="0002767C"/>
    <w:rsid w:val="00076C67"/>
    <w:rsid w:val="000A4DD1"/>
    <w:rsid w:val="000F02AC"/>
    <w:rsid w:val="00100B66"/>
    <w:rsid w:val="0013306B"/>
    <w:rsid w:val="00161D43"/>
    <w:rsid w:val="00184E9B"/>
    <w:rsid w:val="00227EB6"/>
    <w:rsid w:val="002304F7"/>
    <w:rsid w:val="002534AF"/>
    <w:rsid w:val="003016A3"/>
    <w:rsid w:val="00311679"/>
    <w:rsid w:val="00322B57"/>
    <w:rsid w:val="003708C2"/>
    <w:rsid w:val="00370C06"/>
    <w:rsid w:val="00384340"/>
    <w:rsid w:val="003960EF"/>
    <w:rsid w:val="003C5EC8"/>
    <w:rsid w:val="003D6FA3"/>
    <w:rsid w:val="00411334"/>
    <w:rsid w:val="00464617"/>
    <w:rsid w:val="004A7A74"/>
    <w:rsid w:val="004C6148"/>
    <w:rsid w:val="004F0BB9"/>
    <w:rsid w:val="004F2B3B"/>
    <w:rsid w:val="0050271F"/>
    <w:rsid w:val="005076A5"/>
    <w:rsid w:val="005246EE"/>
    <w:rsid w:val="005361D4"/>
    <w:rsid w:val="005442B1"/>
    <w:rsid w:val="00575260"/>
    <w:rsid w:val="005C15E0"/>
    <w:rsid w:val="005E322A"/>
    <w:rsid w:val="006133CD"/>
    <w:rsid w:val="00635E36"/>
    <w:rsid w:val="00651E74"/>
    <w:rsid w:val="00677F0E"/>
    <w:rsid w:val="006F464D"/>
    <w:rsid w:val="007361DA"/>
    <w:rsid w:val="00744857"/>
    <w:rsid w:val="007535B8"/>
    <w:rsid w:val="007959F9"/>
    <w:rsid w:val="007C3123"/>
    <w:rsid w:val="007D3E47"/>
    <w:rsid w:val="00831F2B"/>
    <w:rsid w:val="00842FBF"/>
    <w:rsid w:val="00846C6D"/>
    <w:rsid w:val="00854DD2"/>
    <w:rsid w:val="00887BD7"/>
    <w:rsid w:val="008A0066"/>
    <w:rsid w:val="008E5A81"/>
    <w:rsid w:val="00917ABE"/>
    <w:rsid w:val="009A1C0E"/>
    <w:rsid w:val="009C5A65"/>
    <w:rsid w:val="00A3126D"/>
    <w:rsid w:val="00A47484"/>
    <w:rsid w:val="00AB150D"/>
    <w:rsid w:val="00B462FA"/>
    <w:rsid w:val="00B524DB"/>
    <w:rsid w:val="00BB106A"/>
    <w:rsid w:val="00BB68A8"/>
    <w:rsid w:val="00BF0742"/>
    <w:rsid w:val="00C01849"/>
    <w:rsid w:val="00C04885"/>
    <w:rsid w:val="00C252E0"/>
    <w:rsid w:val="00C4042E"/>
    <w:rsid w:val="00C5378F"/>
    <w:rsid w:val="00C56AA7"/>
    <w:rsid w:val="00C71D58"/>
    <w:rsid w:val="00CD2B26"/>
    <w:rsid w:val="00CE607C"/>
    <w:rsid w:val="00D11101"/>
    <w:rsid w:val="00D14822"/>
    <w:rsid w:val="00D2074A"/>
    <w:rsid w:val="00D21721"/>
    <w:rsid w:val="00D2217F"/>
    <w:rsid w:val="00D905CB"/>
    <w:rsid w:val="00DD6CFF"/>
    <w:rsid w:val="00DE3CE4"/>
    <w:rsid w:val="00DF2E21"/>
    <w:rsid w:val="00E049E7"/>
    <w:rsid w:val="00E53B28"/>
    <w:rsid w:val="00E86FE9"/>
    <w:rsid w:val="00F671B8"/>
    <w:rsid w:val="00F76571"/>
    <w:rsid w:val="00FA089D"/>
    <w:rsid w:val="00FA32DB"/>
    <w:rsid w:val="00FD0254"/>
    <w:rsid w:val="00FD4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3B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B28"/>
  </w:style>
  <w:style w:type="paragraph" w:styleId="Footer">
    <w:name w:val="footer"/>
    <w:basedOn w:val="Normal"/>
    <w:link w:val="FooterChar"/>
    <w:uiPriority w:val="99"/>
    <w:unhideWhenUsed/>
    <w:rsid w:val="00E5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B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7335</TotalTime>
  <Pages>5</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Vaira &amp; Riley </dc:creator>
  <cp:keywords/>
  <dc:description/>
  <cp:lastModifiedBy>Jack L. Gruenstein</cp:lastModifiedBy>
  <cp:revision>35</cp:revision>
  <cp:lastPrinted>2011-12-23T17:51:00Z</cp:lastPrinted>
  <dcterms:created xsi:type="dcterms:W3CDTF">2011-12-22T22:42:00Z</dcterms:created>
  <dcterms:modified xsi:type="dcterms:W3CDTF">2012-01-10T16:44:00Z</dcterms:modified>
</cp:coreProperties>
</file>